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Odbor stavebního úřadu a územního plánování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 85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431 51 Klášterec nad Ohří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15 k vyhlášce č. 503/2006 Sb.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9"/>
        <w:keepNext/>
        <w:keepLines/>
        <w:widowControl w:val="0"/>
        <w:shd w:val="clear" w:color="auto" w:fill="auto"/>
        <w:tabs>
          <w:tab w:pos="989" w:val="left"/>
        </w:tabs>
        <w:bidi w:val="0"/>
        <w:spacing w:before="0" w:after="0" w:line="206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Věc: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OHLÁŠENÍ ODSTRANĚNÍ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ustanovení § 128 zákona č. 183/2006 Sb., o územním plánování a stavebním řádu (stavební zákon), a § 18n vyhlášky č. 503/2006 Sb., o podrobnější úpravě územního rozhodování, územního opatření a stavebního řádu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06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A</w:t>
      </w:r>
      <w:bookmarkEnd w:id="2"/>
      <w:bookmarkEnd w:id="3"/>
    </w:p>
    <w:p>
      <w:pPr>
        <w:pStyle w:val="Style1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line="240" w:lineRule="auto"/>
        <w:ind w:left="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Odstraňovaná stavba / zařízení / terénní úprava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9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(označení stavby / zařízení / terénní úpravy, místo)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530" w:val="left"/>
          <w:tab w:pos="4186" w:val="left"/>
        </w:tabs>
        <w:bidi w:val="0"/>
        <w:spacing w:before="0" w:after="8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Jedná-li se o více staveb, zařízení nebo pozemků, vlastník připojí údaje obsažené v tomto bodě v samostatné příloze:</w:t>
        <w:tab/>
        <w:t>□ ano</w:t>
        <w:tab/>
        <w:t>□ ne</w:t>
      </w:r>
    </w:p>
    <w:p>
      <w:pPr>
        <w:pStyle w:val="Style1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5" w:val="left"/>
        </w:tabs>
        <w:bidi w:val="0"/>
        <w:spacing w:before="0" w:line="240" w:lineRule="auto"/>
        <w:ind w:left="0" w:right="0" w:firstLine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Vlastník stavby / zařízení / pozemku, na kterém se nachází terénní úprava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(fyzická osoba uvede jméno, příjmení, datum narození, místo trvalého pobytu popřípadě též adresu pro doručování, není-li shodná s místem trvalého pobytu; pokud záměr souvisí s 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Telefon/mobilní telefon: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75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75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Podává-li žádost více osob, připojují se údaje obsažené v tomto bodě v samostatné příloze: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56" w:val="left"/>
        </w:tabs>
        <w:bidi w:val="0"/>
        <w:spacing w:before="0" w:after="94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ano</w:t>
        <w:tab/>
        <w:t>□ ne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36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Vlastník jedná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0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samostatně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01" w:val="left"/>
        </w:tabs>
        <w:bidi w:val="0"/>
        <w:spacing w:before="0" w:after="168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je zastoupen; v případě zastoupení na základě plné moci, je plná moc připojena v samostatné příloze (u fyzické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osoby se uvede jméno, příjmení, datum narození, místo trvalého pobytu popřípadě též adresu pro doručování, není-li shodná s místem trvalého pobytu; právnická osoba uvede název nebo obchodní firmu, IČ, bylo-li přiděleno, adresu sídla popřípadě též adresu pro doručování, není-li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shodná s adresou sídla, osobu oprávněnou jednat jménem právnické osoby):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75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 / mobilní telefon: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75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Fax / e-mail: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75" w:val="left"/>
        </w:tabs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Vlastnická práva k pozemku zastavěnému odstraňovanou stavbou nebo zařízením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147" w:val="left"/>
          <w:tab w:leader="dot" w:pos="9575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Pozemek parc. č.:</w:t>
        <w:tab/>
        <w:t xml:space="preserve">, katastrální území: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Vlastník: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0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shodný s vlastníkem stavby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01" w:val="left"/>
        </w:tabs>
        <w:bidi w:val="0"/>
        <w:spacing w:before="0" w:after="2480" w:line="240" w:lineRule="auto"/>
        <w:ind w:left="440" w:right="0" w:hanging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jiný vlastník (u fyzické osoby se uvede jméno, příjmení, datum narození, místo trvalého pobytu popřípadě též adresu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Jedná-li se o více osob, připojují se údaje obsažené v tomto bodě v samostatné příloze: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56" w:val="left"/>
        </w:tabs>
        <w:bidi w:val="0"/>
        <w:spacing w:before="0" w:after="10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ano</w:t>
        <w:tab/>
        <w:t>□ ne</w:t>
      </w:r>
    </w:p>
    <w:p>
      <w:pPr>
        <w:pStyle w:val="Style1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35" w:val="left"/>
        </w:tabs>
        <w:bidi w:val="0"/>
        <w:spacing w:before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odstraňované stavbě / zařízení / terénní úpravě a její popis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(obec, ulice, číslo popisné / evidenční, účel užívání stavby, zastavěná plocha, počet nadzemních a podzemních podlaží, výška / hloubka stavby, členění stavby, technické nebo výrobní zařízení stavby, výška / hloubka / výměra terénní úpravy včetně uvedení odtokových poměrů)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546" w:val="left"/>
        </w:tabs>
        <w:bidi w:val="0"/>
        <w:spacing w:before="0" w:after="1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Odstraňovaná stavba obsahuje azbest:</w:t>
        <w:tab/>
        <w:t>□ ano □ 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Statistické údaje (u stavby - budovy obsahující byty):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66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celková podlahová plocha budovy v 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66" w:val="left"/>
        </w:tabs>
        <w:bidi w:val="0"/>
        <w:spacing w:before="0" w:after="1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počet a velikost zanikajících bytů: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66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rok vzniku zanikajících bytů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66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užitková plocha zanikajících bytů v m2 (bez plochy nebytových prostor)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66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obytná plocha zanikajících bytů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66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počet zrušených bytů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66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počet zanikajících podlaží, v nichž zanikají byty</w:t>
        <w:tab/>
      </w:r>
    </w:p>
    <w:p>
      <w:pPr>
        <w:pStyle w:val="Style1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after="4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Způsob odstranění stavby / zařízení / terénní úpravy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dodavatelsky - název a sídlo stavebního podnikatele, (pokud je znám), IČ, bylo-li přiděleno: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80" w:right="0" w:hanging="4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svépomocí (pouze u staveb stavby / zařízení / terénních úprav, které nevyžadovaly stavební povolení) - jméno a příjmení: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19" w:val="left"/>
        </w:tabs>
        <w:bidi w:val="0"/>
        <w:spacing w:before="0" w:line="240" w:lineRule="auto"/>
        <w:ind w:left="90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stavbyvedoucího (pokud stavba obsahuje azbest), spolu s uvedením čísla, pod kterým je zapsán v seznamu autorizovaných osob; písemné prohlášení stavbyvedoucího, že bude řídit provádění stavby je v samostatné příloze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19" w:val="left"/>
        </w:tabs>
        <w:bidi w:val="0"/>
        <w:spacing w:before="0" w:after="1300" w:line="240" w:lineRule="auto"/>
        <w:ind w:left="90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osoby vykonávající stavební dozor s uvedením dosaženého vzdělání a praxe; písemné prohlášení odborně způsobilé osoby, že bude vykonávat stavební dozor a doklad o její kvalifikaci je v samostatné příloze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odstranění stavby / zařízení / terénních úprav budou použity trhaviny □ ano □ ne</w:t>
      </w:r>
    </w:p>
    <w:p>
      <w:pPr>
        <w:pStyle w:val="Style1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18" w:val="left"/>
        </w:tabs>
        <w:bidi w:val="0"/>
        <w:spacing w:before="0" w:after="220" w:line="240" w:lineRule="auto"/>
        <w:ind w:left="0" w:right="0" w:firstLine="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Užití sousedního pozemku</w:t>
      </w:r>
      <w:bookmarkEnd w:id="12"/>
      <w:bookmarkEnd w:id="13"/>
    </w:p>
    <w:p>
      <w:pPr>
        <w:pStyle w:val="Style2"/>
        <w:keepNext w:val="0"/>
        <w:keepLines w:val="0"/>
        <w:widowControl w:val="0"/>
        <w:shd w:val="clear" w:color="auto" w:fill="auto"/>
        <w:tabs>
          <w:tab w:pos="7051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odstranění stavby má být použit sousední pozemek</w:t>
        <w:tab/>
        <w:t>□ ano □ 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Pozemek popřípadě pozemky, které mají být užity k odstranění stavby:</w:t>
      </w:r>
    </w:p>
    <w:tbl>
      <w:tblPr>
        <w:tblOverlap w:val="never"/>
        <w:jc w:val="center"/>
        <w:tblLayout w:type="fixed"/>
      </w:tblPr>
      <w:tblGrid>
        <w:gridCol w:w="2419"/>
        <w:gridCol w:w="1843"/>
        <w:gridCol w:w="5534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katastrální území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parcelní č.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vlastník pozemku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Jedná-li se o užití více pozemků,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připojují se údaje obsažené v tomto bodě v samostatné příloze: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ano □ ne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31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tom, jak se naloží s vybouraným materiálem a kam se přebytečný materiál uloží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Předpokládaný termín zahájení a ukončení prací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Zahájení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6" w:val="left"/>
        </w:tabs>
        <w:bidi w:val="0"/>
        <w:spacing w:before="0" w:after="7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Ukončení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5" w:val="left"/>
        </w:tabs>
        <w:bidi w:val="0"/>
        <w:spacing w:before="0" w:after="30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tom, jak bude upraven a využit uvolněný pozemek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930" w:val="left"/>
        </w:tabs>
        <w:bidi w:val="0"/>
        <w:spacing w:before="0" w:after="1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827" w:left="1048" w:right="1056" w:bottom="793" w:header="399" w:footer="365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B</w:t>
      </w:r>
      <w:bookmarkEnd w:id="14"/>
      <w:bookmarkEnd w:id="15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ohlášení odstranění stavby:</w:t>
      </w:r>
      <w:bookmarkEnd w:id="16"/>
      <w:bookmarkEnd w:id="17"/>
    </w:p>
    <w:p>
      <w:pPr>
        <w:pStyle w:val="Style2"/>
        <w:keepNext w:val="0"/>
        <w:keepLines w:val="0"/>
        <w:widowControl w:val="0"/>
        <w:shd w:val="clear" w:color="auto" w:fill="auto"/>
        <w:tabs>
          <w:tab w:pos="52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</w:t>
        <w:tab/>
        <w:t>1. Doklad prokazující vlastnické právo ke stavbě nebo jiné právo opravňující k odstranění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9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stavby / zařízení / terénních úprav, pokud stavební úřad nemůže existenci takového práva ověřit v katastru nemovitostí dálkovým přístupem.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2. Plná moc v případě zastupování vlastníka odstraňované stavby / zařízení / terénních úprav.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3. Dokumentace bouracích prací podle přílohy č. 15 vyhlášky č. 499/2006 Sb.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2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0</w:t>
        <w:tab/>
        <w:t>4. U staveb odstraňovaných svépomocí písemné prohlášení stavbyvedoucího, že bude řídit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9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odstraňování stavby nebo prohlášení odborně způsobilé osoby, že bude vykonávat stavební dozor (není-li stavebník pro takovou činnost sám odborně způsobilý).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5. Doklad o kvalifikaci osoby, která bude vykonávat stavební dozor.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6. Další přílohy podle části A: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7" w:val="left"/>
        </w:tabs>
        <w:bidi w:val="0"/>
        <w:spacing w:before="0" w:after="10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I.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7" w:val="left"/>
        </w:tabs>
        <w:bidi w:val="0"/>
        <w:spacing w:before="0" w:after="10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II.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7" w:val="left"/>
        </w:tabs>
        <w:bidi w:val="0"/>
        <w:spacing w:before="0" w:after="10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IV.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7" w:val="left"/>
        </w:tabs>
        <w:bidi w:val="0"/>
        <w:spacing w:before="0" w:after="10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VII. žádosti</w:t>
      </w:r>
    </w:p>
    <w:sectPr>
      <w:footnotePr>
        <w:pos w:val="pageBottom"/>
        <w:numFmt w:val="decimal"/>
        <w:numRestart w:val="continuous"/>
      </w:footnotePr>
      <w:pgSz w:w="11900" w:h="16840"/>
      <w:pgMar w:top="831" w:left="1092" w:right="1097" w:bottom="831" w:header="403" w:footer="40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Nadpis #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">
    <w:name w:val="Nadpis #2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6">
    <w:name w:val="Jiné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after="2720"/>
      <w:ind w:left="49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spacing w:after="360" w:line="223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spacing w:after="10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„</dc:title>
  <dc:subject/>
  <dc:creator>*</dc:creator>
  <cp:keywords/>
</cp:coreProperties>
</file>