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160"/>
        <w:jc w:val="both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160" w:right="0" w:firstLine="0"/>
        <w:jc w:val="both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3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DODATEČNÉ POVOLENÍ STAVBY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129 odst. 2 a 3, zákona č. 183/2006 Sb., o územním plánování a stavebním řádu (stavební zákon), a § 18b vyhlášky č. 503/2006 Sb., o podrobnější úpravě územního rozhodování, územního opatření a stavebního řádu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1860" w:line="233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Identifikační údaje stavebního záměru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(název, místo, účel stavby)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10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stavebníka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3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3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33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Podává-li žádost více osob, 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76" w:val="left"/>
        </w:tabs>
        <w:bidi w:val="0"/>
        <w:spacing w:before="0" w:after="22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</w:t>
        <w:tab/>
        <w:t>□ 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6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Stavebník jedná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0" w:val="left"/>
        </w:tabs>
        <w:bidi w:val="0"/>
        <w:spacing w:before="0" w:after="1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 na základě plné moci, která je připojena v samostatné příloze (u fyzické osoby se uvede jméno, příjmení, datum narození, místo trvalého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stavebním záměru a jeho popis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nová stavba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dokončené stavby (nástavba, přístavba, stavební úprava)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9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Základní údaje 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: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0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dočasného stavebního záměru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41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Doba trvání: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Návrh úpravy pozemku po jeho odstranění:</w:t>
      </w:r>
      <w:r>
        <w:br w:type="page"/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místu stavebního záměru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(stavební pozemek popř. pozemky, které se mají použít jako staveniště)</w:t>
      </w:r>
    </w:p>
    <w:tbl>
      <w:tblPr>
        <w:tblOverlap w:val="never"/>
        <w:jc w:val="center"/>
        <w:tblLayout w:type="fixed"/>
      </w:tblPr>
      <w:tblGrid>
        <w:gridCol w:w="1704"/>
        <w:gridCol w:w="2126"/>
        <w:gridCol w:w="1104"/>
        <w:gridCol w:w="3826"/>
        <w:gridCol w:w="1166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výměra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[m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]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Jedná-li se o více pozemků, 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 □ ne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18" w:val="left"/>
        </w:tabs>
        <w:bidi w:val="0"/>
        <w:spacing w:before="0" w:after="58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Sousední pozemky a stavby na nich</w:t>
      </w:r>
      <w:bookmarkEnd w:id="8"/>
      <w:bookmarkEnd w:id="9"/>
    </w:p>
    <w:tbl>
      <w:tblPr>
        <w:tblOverlap w:val="never"/>
        <w:jc w:val="center"/>
        <w:tblLayout w:type="fixed"/>
      </w:tblPr>
      <w:tblGrid>
        <w:gridCol w:w="2093"/>
        <w:gridCol w:w="2160"/>
        <w:gridCol w:w="1440"/>
        <w:gridCol w:w="4243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stavby na pozemku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Jedná-li se o více pozemků, jsou údaje obsažené v tomto bodě připojeny v samostatné příloze: □ ano □ ne</w:t>
      </w:r>
    </w:p>
    <w:p>
      <w:pPr>
        <w:pStyle w:val="Style11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stavebního záměru - stavební podnikatel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Název a sídlo stavebního podnikatele (pokud je znám), IČ, bylo-li přiděleno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11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Zpracovatel projektové dokumentace (jméno a příjmení, adresa, titul, číslo, pod kterým je zapsán v seznamu autorizovaných osob)</w:t>
      </w:r>
    </w:p>
    <w:p>
      <w:pPr>
        <w:pStyle w:val="Style11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526" w:val="left"/>
        </w:tabs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Prováděná (provedená) stavba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2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není umístěna v rozporu se záměry územního plánování, zejména s územně plánovací dokumentací a s územním opatřením o stavební uzávěře nebo s územním opatřením o asanaci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není prováděna či prováděna či provedena na pozemku, kde to zvláštní předpis zakazuje či omezuje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2" w:val="left"/>
        </w:tabs>
        <w:bidi w:val="0"/>
        <w:spacing w:before="0" w:line="240" w:lineRule="auto"/>
        <w:ind w:left="440" w:right="0" w:hanging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není v rozporu s obecnými požadavky na výstavbu nebo s veřejným zájmem chráněným zvláštním předpisem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7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Předpokládaný termín dokončení stavby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9" w:val="left"/>
        </w:tabs>
        <w:bidi w:val="0"/>
        <w:spacing w:before="0" w:after="7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Orientační náklad stavby: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XIV. Seznam a adresy známých účastníků řízení</w:t>
      </w:r>
    </w:p>
    <w:tbl>
      <w:tblPr>
        <w:tblOverlap w:val="never"/>
        <w:jc w:val="center"/>
        <w:tblLayout w:type="fixed"/>
      </w:tblPr>
      <w:tblGrid>
        <w:gridCol w:w="5107"/>
        <w:gridCol w:w="5112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Jméno, příjmení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Název (u právnické a podnikající fyzické osoby)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Bydliště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Sídlo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Jedná-li se o více účastníků, žadatel připojuje údaje obsažené v tomto bodě v samostatné příloze: □ ano □ ne</w:t>
      </w:r>
    </w:p>
    <w:p>
      <w:pPr>
        <w:widowControl w:val="0"/>
        <w:spacing w:after="13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47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ČÁST 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dodatečné povolení stavby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1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</w:t>
        <w:tab/>
        <w:t>1. doklad prokazující vlastnické právo k pozemku nebo stavbě anebo právo založené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88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smlouvou provést stavbu nebo opatření anebo právo odpovídající věcnému břemenu k pozemku nebo stavbě, pokud stavební úřad nemůže existenci takového práva ověřit v katastru nemovitostí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2. plná moc v případě zastupování stavebníka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3. projektová dokumentace stavby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4. údaje o splnění požadavků dotčených orgánů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5. doklady o jednání s účastníky řízení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1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|—|</w:t>
        <w:tab/>
        <w:t>6. závazná stanoviska dotčených orgánů vyžadovaná zvláštním právním předpisem, pokud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88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mohou být veřejné zájmy, které tyto orgány podle zvláštního právního předpisu hájí, provedením stavby dotčeny: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880" w:right="0" w:hanging="3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ochrany životního prostředí (přírody a krajiny, vod, ovzduší, zemědělského půdního fondu, lesa, ochrany ložisek nerostných surovin), vč. odpadového hospodářství: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veřejného zdraví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0" w:val="left"/>
        </w:tabs>
        <w:bidi w:val="0"/>
        <w:spacing w:before="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požární ochrany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památkové péče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dopravy na pozemních komunikacích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veterinární péče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081" w:val="left"/>
        </w:tabs>
        <w:bidi w:val="0"/>
        <w:spacing w:before="0" w:after="10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lázní a zřídel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dopravy drážní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obrany státu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0" w:val="left"/>
          <w:tab w:leader="dot" w:pos="10081" w:val="left"/>
        </w:tabs>
        <w:bidi w:val="0"/>
        <w:spacing w:before="0" w:after="102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jiné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 stanoviska vlastníků veřejné dopravní a technické infrastruktury: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elektrické rozvody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plyn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081" w:val="left"/>
        </w:tabs>
        <w:bidi w:val="0"/>
        <w:spacing w:before="0" w:after="10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 vody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kanalizace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rozvod tepla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elektronické komunikační rozvody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doprava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jiné</w:t>
      </w:r>
    </w:p>
    <w:sectPr>
      <w:footnotePr>
        <w:pos w:val="pageBottom"/>
        <w:numFmt w:val="decimal"/>
        <w:numRestart w:val="continuous"/>
      </w:footnotePr>
      <w:pgSz w:w="11900" w:h="16840"/>
      <w:pgMar w:top="835" w:left="768" w:right="831" w:bottom="953" w:header="407" w:footer="52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Nadpis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Nadpis #2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3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2900"/>
      <w:ind w:left="49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after="2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Nadpis #2"/>
    <w:basedOn w:val="Normal"/>
    <w:link w:val="CharStyle12"/>
    <w:pPr>
      <w:widowControl w:val="0"/>
      <w:shd w:val="clear" w:color="auto" w:fill="FFFFFF"/>
      <w:spacing w:after="5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after="3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Městský úřad</dc:title>
  <dc:subject/>
  <dc:creator>Rostislav Novosad</dc:creator>
  <cp:keywords/>
</cp:coreProperties>
</file>