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Odbor stavebního úřadu a územního plánování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431 51 Klášterec nad Ohří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30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Věc: ŽÁDOST O POVOLENÍ VÝJIMKY Z OBECNÝCH POŽADAVKŮ NA VÝSTAVBU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169 zákona č. 183/2006 Sb., o územním plánování a stavebním řádu (stavební zákon).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A</w:t>
      </w:r>
      <w:bookmarkEnd w:id="0"/>
      <w:bookmarkEnd w:id="1"/>
    </w:p>
    <w:p>
      <w:pPr>
        <w:pStyle w:val="Style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stavebníka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7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(fyzická osoba uvede jméno, příjmení, datum narození, místo trvalého pobytu popřípadě adresu pro doručování, není-li shodná s místem trvalého pobytu; pokud záměr souvisí s její podnikatelskou činností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97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97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Fax / e-mail: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97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Podává-li žádost více osob, připojují se údaje obsažené v tomto bodě v samostatné příloze: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451" w:val="left"/>
        </w:tabs>
        <w:bidi w:val="0"/>
        <w:spacing w:before="0" w:after="28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</w:t>
        <w:tab/>
        <w:t>□ ne</w:t>
      </w:r>
    </w:p>
    <w:p>
      <w:pPr>
        <w:pStyle w:val="Style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Stavebník jedná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samostatně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6" w:val="left"/>
        </w:tabs>
        <w:bidi w:val="0"/>
        <w:spacing w:before="0" w:after="1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je zastoupen na základě plné moci, která je připojena v samostatné příloze (u fyzické osoby se uvede jméno, příjmení, datum narození, místo trvalého pobytu popřípadě adresu pro doručování, není-li shodná s místem trvalého pobytu; právnická osoba uvede název nebo obchodní firmu, IČ, bylo-li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přiděleno, adresu sídla popřípadě adresu pro doručování, není-li shodná s adresou sídla, osobu oprávněnou jednat jménem právnické osoby):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97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97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Fax / e-mail: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97" w:val="left"/>
        </w:tabs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1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II. Označení ustanovení vyhlášky, z něhož je požadováno povolení výjimky: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1" w:val="left"/>
        </w:tabs>
        <w:bidi w:val="0"/>
        <w:spacing w:before="0" w:after="36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Popis výjimky, o jejíž povolení se žádá: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after="0" w:line="240" w:lineRule="auto"/>
        <w:ind w:left="0" w:right="0" w:firstLine="0"/>
        <w:jc w:val="lef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1126" w:left="812" w:right="807" w:bottom="1123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Zdůvodnění žádosti o povolení výjimky:</w:t>
      </w:r>
    </w:p>
    <w:p>
      <w:pPr>
        <w:pStyle w:val="Style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30" w:val="lef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místu stavebního záměru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(stavební pozemek popř. pozemky, které se mají použít jako staveniště)</w:t>
      </w:r>
    </w:p>
    <w:tbl>
      <w:tblPr>
        <w:tblOverlap w:val="never"/>
        <w:jc w:val="center"/>
        <w:tblLayout w:type="fixed"/>
      </w:tblPr>
      <w:tblGrid>
        <w:gridCol w:w="2698"/>
        <w:gridCol w:w="2414"/>
        <w:gridCol w:w="989"/>
        <w:gridCol w:w="2707"/>
        <w:gridCol w:w="1445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druh pozemku podle katastru nemovitostí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výměra [m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]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Jedná-li se o více pozemků, připojují se údaje obsažené v tomto bodě v samostatné příloze: □ ano □ ne</w:t>
      </w:r>
    </w:p>
    <w:p>
      <w:pPr>
        <w:widowControl w:val="0"/>
        <w:spacing w:after="33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VI. Sousední pozemky a stavby na nich</w:t>
      </w:r>
    </w:p>
    <w:tbl>
      <w:tblPr>
        <w:tblOverlap w:val="never"/>
        <w:jc w:val="center"/>
        <w:tblLayout w:type="fixed"/>
      </w:tblPr>
      <w:tblGrid>
        <w:gridCol w:w="2448"/>
        <w:gridCol w:w="2410"/>
        <w:gridCol w:w="994"/>
        <w:gridCol w:w="4402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druh stavby na pozemku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Jedná-li se o více pozemků, jsou údaje obsažené v tomto bodě připojeny v samostatné příloze: □ ano □ ne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3260" w:line="240" w:lineRule="auto"/>
        <w:ind w:left="440" w:right="0" w:hanging="44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VII. Vyjádření správních orgánů, které hájí zájmy chráněné podle zvláštních předpisů, jichž se odchylné řešení dotýká, pokud byla získána před podáním žádosti: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472" w:val="left"/>
        </w:tabs>
        <w:bidi w:val="0"/>
        <w:spacing w:before="0" w:after="5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ČÁST B.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 o povolení výjimky: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80" w:right="0" w:hanging="8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1. doklad prokazující vlastnické právo k pozemku nebo stavbě anebo právo založené smlouvou provést stavbu nebo opatření anebo právo odpovídající věcnému břemenu k pozemku nebo stavbě, pokud stavební úřad nemůže existenci takového práva ověřit v katastru nemovitostí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2. plná moc v případě zastupování žadatele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80" w:right="0" w:hanging="8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 3. grafické znázornění navrhované stavby ve dvojím vyhotovení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(popř. trojmo) 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rozsahu požadované výjimky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80" w:right="0" w:hanging="8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 4. doklady o jednání s účastníky řízení, stanoviska či rozhodnutí dotčených orgánů, vyžadovaných zvláštními předpisy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(orgán památkové péče, požární bezpečnosti, hygieny, ochrany ZPF, ovzduší, odpadového hospodářství, vodohospodářský orgán, silniční správní úřad atd., podle druhu stavby)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2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I |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ab/>
        <w:t xml:space="preserve">5. stanoviska vlastníků veřejných sítí technické infrastruktury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(voda, kanalizace, plyn, el.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8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vedení, horkovod, telekomunikační zařízení, kabelové televize atd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 podle druhu a řešení navrhované výjimky)</w:t>
      </w:r>
    </w:p>
    <w:sectPr>
      <w:footnotePr>
        <w:pos w:val="pageBottom"/>
        <w:numFmt w:val="decimal"/>
        <w:numRestart w:val="continuous"/>
      </w:footnotePr>
      <w:pgSz w:w="11900" w:h="16840"/>
      <w:pgMar w:top="1124" w:left="812" w:right="783" w:bottom="113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3746500</wp:posOffset>
              </wp:positionH>
              <wp:positionV relativeFrom="page">
                <wp:posOffset>10127615</wp:posOffset>
              </wp:positionV>
              <wp:extent cx="64135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pt;margin-top:797.45000000000005pt;width:5.0499999999999998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Nadpis #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Nadpis #2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3">
    <w:name w:val="Záhlaví nebo zápatí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8">
    <w:name w:val="Jiné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after="2960"/>
      <w:ind w:left="49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FFFFFF"/>
      <w:spacing w:after="14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2">
    <w:name w:val="Záhlaví nebo zápatí (2)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FFFFFF"/>
      <w:spacing w:after="2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 </dc:title>
  <dc:subject/>
  <dc:creator>súžp</dc:creator>
  <cp:keywords/>
</cp:coreProperties>
</file>