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Odbor stavebního úřadu a územního plánování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35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ŽÁDOST O PRODLOUŽENÍ PLATNOSTI STAVEBNÍHO POVOLENÍ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115 odst. 4 zákona č. 183/2006 Sb., o územním plánování a stavebním řádu (stavební zákon),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0"/>
      <w:bookmarkEnd w:id="1"/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stavebního záměru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9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(název, místo, účel stavby)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after="10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stavebníka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fyzická osoba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uvede jméno, příjmení, datum narození, místo trvalého pobytu popřípadě adresu pro doručování, není-li shodná s místem trvalého pobytu; pokud záměr souvisí s její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podnikatelskou činností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uvede fyzická osoba jméno, příjmení, datum narození, IČ, bylo-li přiděleno, místo trvalého pobytu popřípadě adresu pro doručování, není-li shodná s místem trvalého pobytu;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právnická osoba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uvede název nebo obchodní firmu, IČ, bylo-li přiděleno, adresu sídla popřípadě adresu pro doručování, není-li shodná s adresou sídla, osobu oprávněnou jednat jménem právnické osoby)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4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4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47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55" w:val="left"/>
        </w:tabs>
        <w:bidi w:val="0"/>
        <w:spacing w:before="0" w:after="300" w:line="240" w:lineRule="auto"/>
        <w:ind w:left="520" w:right="0" w:hanging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Podává-li žádost více osob, připojují se údaje obsažené v tomto bodě v samostatné příloze: □ ano</w:t>
        <w:tab/>
        <w:t>□ ne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Stavebník jedná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0" w:val="left"/>
        </w:tabs>
        <w:bidi w:val="0"/>
        <w:spacing w:before="0" w:after="1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zastoupen na základě plné moci, která je připojena v samostatné příloze (u fyzické osoby se uvede jméno, příjmení, datum narození, místo trvalého pobytu popřípadě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4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4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47" w:val="left"/>
        </w:tabs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1" w:val="left"/>
        </w:tabs>
        <w:bidi w:val="0"/>
        <w:spacing w:before="0" w:after="1020" w:line="240" w:lineRule="auto"/>
        <w:ind w:left="460" w:right="0" w:hanging="4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Datum vydání a číslo jednací stavebního povolení, o jehož prodloužení platnosti je žádáno, včetně uvedení nabytí právní moci tohoto rozhodnutí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after="7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Platnost stávajícího stavebního povolení do: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30" w:val="left"/>
        </w:tabs>
        <w:bidi w:val="0"/>
        <w:spacing w:before="0" w:after="3740" w:line="240" w:lineRule="auto"/>
        <w:ind w:left="460" w:right="0" w:hanging="46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Důvod požadovaného prodloužení platnosti stavebního povolení, včetně uvedení nového návrhu doby platnosti :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472" w:val="left"/>
        </w:tabs>
        <w:bidi w:val="0"/>
        <w:spacing w:before="0" w:after="17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</w:p>
    <w:sectPr>
      <w:footnotePr>
        <w:pos w:val="pageBottom"/>
        <w:numFmt w:val="decimal"/>
        <w:numRestart w:val="continuous"/>
      </w:footnotePr>
      <w:pgSz w:w="11900" w:h="16840"/>
      <w:pgMar w:top="836" w:left="790" w:right="804" w:bottom="1255" w:header="408" w:footer="82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Nadpis #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Nadpis #2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5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after="2720"/>
      <w:ind w:left="54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FFFFFF"/>
      <w:spacing w:after="1920"/>
      <w:ind w:left="23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MĚSTSKÝ ÚŘAD</dc:title>
  <dc:subject/>
  <dc:creator>Rostislav Novosad</dc:creator>
  <cp:keywords/>
</cp:coreProperties>
</file>