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33" w:lineRule="auto"/>
        <w:ind w:left="0" w:right="0" w:firstLine="160"/>
        <w:jc w:val="both"/>
      </w:pPr>
      <w:r>
        <w:rPr>
          <w:b/>
          <w:bCs/>
          <w:color w:val="7DA2D5"/>
          <w:spacing w:val="0"/>
          <w:w w:val="100"/>
          <w:position w:val="0"/>
          <w:sz w:val="24"/>
          <w:szCs w:val="24"/>
          <w:shd w:val="clear" w:color="auto" w:fill="auto"/>
          <w:lang w:val="cs-CZ" w:eastAsia="cs-CZ" w:bidi="cs-CZ"/>
        </w:rPr>
        <w:t>Městský úřad Klášterec nad Ohří</w:t>
      </w:r>
    </w:p>
    <w:p>
      <w:pPr>
        <w:pStyle w:val="Style2"/>
        <w:keepNext w:val="0"/>
        <w:keepLines w:val="0"/>
        <w:widowControl w:val="0"/>
        <w:shd w:val="clear" w:color="auto" w:fill="auto"/>
        <w:bidi w:val="0"/>
        <w:spacing w:before="0" w:after="0" w:line="233" w:lineRule="auto"/>
        <w:ind w:left="160" w:right="0" w:firstLine="0"/>
        <w:jc w:val="both"/>
      </w:pPr>
      <w:r>
        <w:rPr>
          <w:b/>
          <w:bCs/>
          <w:color w:val="7DA2D5"/>
          <w:spacing w:val="0"/>
          <w:w w:val="100"/>
          <w:position w:val="0"/>
          <w:sz w:val="24"/>
          <w:szCs w:val="24"/>
          <w:shd w:val="clear" w:color="auto" w:fill="auto"/>
          <w:lang w:val="cs-CZ" w:eastAsia="cs-CZ" w:bidi="cs-CZ"/>
        </w:rPr>
        <w:t xml:space="preserve">Odbor stavebního úřadu a územního plánování </w:t>
      </w:r>
      <w:r>
        <w:rPr>
          <w:color w:val="000000"/>
          <w:spacing w:val="0"/>
          <w:w w:val="100"/>
          <w:position w:val="0"/>
          <w:sz w:val="24"/>
          <w:szCs w:val="24"/>
          <w:shd w:val="clear" w:color="auto" w:fill="auto"/>
          <w:lang w:val="cs-CZ" w:eastAsia="cs-CZ" w:bidi="cs-CZ"/>
        </w:rPr>
        <w:t>nám. Dr. E. Beneše č. p. 85</w:t>
      </w:r>
    </w:p>
    <w:p>
      <w:pPr>
        <w:pStyle w:val="Style2"/>
        <w:keepNext w:val="0"/>
        <w:keepLines w:val="0"/>
        <w:widowControl w:val="0"/>
        <w:shd w:val="clear" w:color="auto" w:fill="auto"/>
        <w:bidi w:val="0"/>
        <w:spacing w:before="0" w:after="480" w:line="233" w:lineRule="auto"/>
        <w:ind w:left="0" w:right="0" w:firstLine="160"/>
        <w:jc w:val="both"/>
      </w:pPr>
      <w:r>
        <w:rPr>
          <w:color w:val="000000"/>
          <w:spacing w:val="0"/>
          <w:w w:val="100"/>
          <w:position w:val="0"/>
          <w:sz w:val="24"/>
          <w:szCs w:val="24"/>
          <w:shd w:val="clear" w:color="auto" w:fill="auto"/>
          <w:lang w:val="cs-CZ" w:eastAsia="cs-CZ" w:bidi="cs-CZ"/>
        </w:rPr>
        <w:t>431 51 Klášterec nad Ohří</w:t>
      </w:r>
    </w:p>
    <w:p>
      <w:pPr>
        <w:pStyle w:val="Style5"/>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Místo pro číslo jednací:</w:t>
      </w:r>
    </w:p>
    <w:p>
      <w:pPr>
        <w:pStyle w:val="Style2"/>
        <w:keepNext w:val="0"/>
        <w:keepLines w:val="0"/>
        <w:widowControl w:val="0"/>
        <w:shd w:val="clear" w:color="auto" w:fill="auto"/>
        <w:bidi w:val="0"/>
        <w:spacing w:before="0" w:after="540" w:line="463" w:lineRule="auto"/>
        <w:ind w:left="0" w:right="0" w:firstLine="0"/>
        <w:jc w:val="both"/>
      </w:pPr>
      <w:r>
        <w:rPr>
          <w:b/>
          <w:bCs/>
          <w:color w:val="000000"/>
          <w:spacing w:val="0"/>
          <w:w w:val="100"/>
          <w:position w:val="0"/>
          <w:sz w:val="24"/>
          <w:szCs w:val="24"/>
          <w:shd w:val="clear" w:color="auto" w:fill="auto"/>
          <w:lang w:val="cs-CZ" w:eastAsia="cs-CZ" w:bidi="cs-CZ"/>
        </w:rPr>
        <w:t xml:space="preserve">Věc: </w:t>
      </w:r>
      <w:r>
        <w:rPr>
          <w:b/>
          <w:bCs/>
          <w:color w:val="000000"/>
          <w:spacing w:val="0"/>
          <w:w w:val="100"/>
          <w:position w:val="0"/>
          <w:sz w:val="28"/>
          <w:szCs w:val="28"/>
          <w:shd w:val="clear" w:color="auto" w:fill="auto"/>
          <w:lang w:val="cs-CZ" w:eastAsia="cs-CZ" w:bidi="cs-CZ"/>
        </w:rPr>
        <w:t xml:space="preserve">ŽÁDOST O POVOLENÍ ZMĚNY STAVBY PŘED JEJÍM DOKONČENÍM </w:t>
      </w:r>
      <w:r>
        <w:rPr>
          <w:color w:val="000000"/>
          <w:spacing w:val="0"/>
          <w:w w:val="100"/>
          <w:position w:val="0"/>
          <w:sz w:val="24"/>
          <w:szCs w:val="24"/>
          <w:shd w:val="clear" w:color="auto" w:fill="auto"/>
          <w:lang w:val="cs-CZ" w:eastAsia="cs-CZ" w:bidi="cs-CZ"/>
        </w:rPr>
        <w:t>podle ustanovení § 118 zákona č. 183/2006 Sb., o územním plánování a stavebním řádu (stavební zákon),</w:t>
      </w:r>
    </w:p>
    <w:p>
      <w:pPr>
        <w:pStyle w:val="Style9"/>
        <w:keepNext/>
        <w:keepLines/>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ČÁST A</w:t>
      </w:r>
      <w:bookmarkEnd w:id="0"/>
      <w:bookmarkEnd w:id="1"/>
    </w:p>
    <w:p>
      <w:pPr>
        <w:pStyle w:val="Style2"/>
        <w:keepNext w:val="0"/>
        <w:keepLines w:val="0"/>
        <w:widowControl w:val="0"/>
        <w:numPr>
          <w:ilvl w:val="0"/>
          <w:numId w:val="1"/>
        </w:numPr>
        <w:shd w:val="clear" w:color="auto" w:fill="auto"/>
        <w:tabs>
          <w:tab w:pos="349" w:val="left"/>
        </w:tabs>
        <w:bidi w:val="0"/>
        <w:spacing w:before="0" w:after="1860" w:line="240" w:lineRule="auto"/>
        <w:ind w:left="0" w:right="0" w:firstLine="0"/>
        <w:jc w:val="both"/>
      </w:pPr>
      <w:r>
        <w:rPr>
          <w:b/>
          <w:bCs/>
          <w:color w:val="000000"/>
          <w:spacing w:val="0"/>
          <w:w w:val="100"/>
          <w:position w:val="0"/>
          <w:sz w:val="24"/>
          <w:szCs w:val="24"/>
          <w:shd w:val="clear" w:color="auto" w:fill="auto"/>
          <w:lang w:val="cs-CZ" w:eastAsia="cs-CZ" w:bidi="cs-CZ"/>
        </w:rPr>
        <w:t xml:space="preserve">Identifikační údaje stavebního záměru </w:t>
      </w:r>
      <w:r>
        <w:rPr>
          <w:color w:val="000000"/>
          <w:spacing w:val="0"/>
          <w:w w:val="100"/>
          <w:position w:val="0"/>
          <w:sz w:val="24"/>
          <w:szCs w:val="24"/>
          <w:shd w:val="clear" w:color="auto" w:fill="auto"/>
          <w:lang w:val="cs-CZ" w:eastAsia="cs-CZ" w:bidi="cs-CZ"/>
        </w:rPr>
        <w:t>(název, místo, účel stavby )</w:t>
      </w:r>
    </w:p>
    <w:p>
      <w:pPr>
        <w:pStyle w:val="Style2"/>
        <w:keepNext w:val="0"/>
        <w:keepLines w:val="0"/>
        <w:widowControl w:val="0"/>
        <w:numPr>
          <w:ilvl w:val="0"/>
          <w:numId w:val="1"/>
        </w:numPr>
        <w:shd w:val="clear" w:color="auto" w:fill="auto"/>
        <w:tabs>
          <w:tab w:pos="445" w:val="left"/>
        </w:tabs>
        <w:bidi w:val="0"/>
        <w:spacing w:before="0" w:after="100" w:line="240" w:lineRule="auto"/>
        <w:ind w:left="0" w:right="0" w:firstLine="0"/>
        <w:jc w:val="both"/>
      </w:pPr>
      <w:r>
        <w:rPr>
          <w:b/>
          <w:bCs/>
          <w:color w:val="000000"/>
          <w:spacing w:val="0"/>
          <w:w w:val="100"/>
          <w:position w:val="0"/>
          <w:sz w:val="24"/>
          <w:szCs w:val="24"/>
          <w:shd w:val="clear" w:color="auto" w:fill="auto"/>
          <w:lang w:val="cs-CZ" w:eastAsia="cs-CZ" w:bidi="cs-CZ"/>
        </w:rPr>
        <w:t>Identifikační údaje stavebníka</w:t>
      </w:r>
    </w:p>
    <w:p>
      <w:pPr>
        <w:pStyle w:val="Style2"/>
        <w:keepNext w:val="0"/>
        <w:keepLines w:val="0"/>
        <w:widowControl w:val="0"/>
        <w:shd w:val="clear" w:color="auto" w:fill="auto"/>
        <w:bidi w:val="0"/>
        <w:spacing w:before="0" w:after="1560" w:line="240" w:lineRule="auto"/>
        <w:ind w:left="0" w:right="0" w:firstLine="0"/>
        <w:jc w:val="both"/>
      </w:pPr>
      <w:r>
        <w:rPr>
          <w:color w:val="000000"/>
          <w:spacing w:val="0"/>
          <w:w w:val="100"/>
          <w:position w:val="0"/>
          <w:sz w:val="24"/>
          <w:szCs w:val="24"/>
          <w:shd w:val="clear" w:color="auto" w:fill="auto"/>
          <w:lang w:val="cs-CZ" w:eastAsia="cs-CZ" w:bidi="cs-CZ"/>
        </w:rPr>
        <w:t>(</w:t>
      </w:r>
      <w:r>
        <w:rPr>
          <w:b/>
          <w:bCs/>
          <w:i/>
          <w:iCs/>
          <w:color w:val="000000"/>
          <w:spacing w:val="0"/>
          <w:w w:val="100"/>
          <w:position w:val="0"/>
          <w:sz w:val="24"/>
          <w:szCs w:val="24"/>
          <w:shd w:val="clear" w:color="auto" w:fill="auto"/>
          <w:lang w:val="cs-CZ" w:eastAsia="cs-CZ" w:bidi="cs-CZ"/>
        </w:rPr>
        <w:t>fyzická osoba</w:t>
      </w:r>
      <w:r>
        <w:rPr>
          <w:color w:val="000000"/>
          <w:spacing w:val="0"/>
          <w:w w:val="100"/>
          <w:position w:val="0"/>
          <w:sz w:val="24"/>
          <w:szCs w:val="24"/>
          <w:shd w:val="clear" w:color="auto" w:fill="auto"/>
          <w:lang w:val="cs-CZ" w:eastAsia="cs-CZ" w:bidi="cs-CZ"/>
        </w:rPr>
        <w:t xml:space="preserve"> uvede jméno, příjmení, datum narození, místo trvalého pobytu popřípadě adresu pro doručování, není-li shodná s místem trvalého pobytu; pokud záměr souvisí s její </w:t>
      </w:r>
      <w:r>
        <w:rPr>
          <w:b/>
          <w:bCs/>
          <w:i/>
          <w:iCs/>
          <w:color w:val="000000"/>
          <w:spacing w:val="0"/>
          <w:w w:val="100"/>
          <w:position w:val="0"/>
          <w:sz w:val="24"/>
          <w:szCs w:val="24"/>
          <w:shd w:val="clear" w:color="auto" w:fill="auto"/>
          <w:lang w:val="cs-CZ" w:eastAsia="cs-CZ" w:bidi="cs-CZ"/>
        </w:rPr>
        <w:t>podnikatelskou činností</w:t>
      </w:r>
      <w:r>
        <w:rPr>
          <w:color w:val="000000"/>
          <w:spacing w:val="0"/>
          <w:w w:val="100"/>
          <w:position w:val="0"/>
          <w:sz w:val="24"/>
          <w:szCs w:val="24"/>
          <w:shd w:val="clear" w:color="auto" w:fill="auto"/>
          <w:lang w:val="cs-CZ" w:eastAsia="cs-CZ" w:bidi="cs-CZ"/>
        </w:rPr>
        <w:t xml:space="preserve"> uvede fyzická osoba jméno, příjmení, datum narození, IČ, bylo-li přiděleno, místo trvalého pobytu popřípadě adresu pro doručování, není-li shodná s místem trvalého pobytu; </w:t>
      </w:r>
      <w:r>
        <w:rPr>
          <w:b/>
          <w:bCs/>
          <w:i/>
          <w:iCs/>
          <w:color w:val="000000"/>
          <w:spacing w:val="0"/>
          <w:w w:val="100"/>
          <w:position w:val="0"/>
          <w:sz w:val="24"/>
          <w:szCs w:val="24"/>
          <w:shd w:val="clear" w:color="auto" w:fill="auto"/>
          <w:lang w:val="cs-CZ" w:eastAsia="cs-CZ" w:bidi="cs-CZ"/>
        </w:rPr>
        <w:t xml:space="preserve">právnická osoba </w:t>
      </w:r>
      <w:r>
        <w:rPr>
          <w:color w:val="000000"/>
          <w:spacing w:val="0"/>
          <w:w w:val="100"/>
          <w:position w:val="0"/>
          <w:sz w:val="24"/>
          <w:szCs w:val="24"/>
          <w:shd w:val="clear" w:color="auto" w:fill="auto"/>
          <w:lang w:val="cs-CZ" w:eastAsia="cs-CZ" w:bidi="cs-CZ"/>
        </w:rPr>
        <w:t>uvede název nebo obchodní firmu, IČ, bylo-li přiděleno, adresu sídla popřípadě adresu pro doručování, není-li shodná s adresou sídla, osobu oprávněnou jednat jménem právnické osoby)</w:t>
      </w:r>
    </w:p>
    <w:p>
      <w:pPr>
        <w:pStyle w:val="Style2"/>
        <w:keepNext w:val="0"/>
        <w:keepLines w:val="0"/>
        <w:widowControl w:val="0"/>
        <w:shd w:val="clear" w:color="auto" w:fill="auto"/>
        <w:tabs>
          <w:tab w:leader="dot" w:pos="10147" w:val="left"/>
        </w:tabs>
        <w:bidi w:val="0"/>
        <w:spacing w:before="0" w:after="0" w:line="240" w:lineRule="auto"/>
        <w:ind w:left="0" w:right="0" w:firstLine="0"/>
        <w:jc w:val="both"/>
      </w:pPr>
      <w:r>
        <w:rPr>
          <w:color w:val="000000"/>
          <w:spacing w:val="0"/>
          <w:w w:val="100"/>
          <w:position w:val="0"/>
          <w:sz w:val="24"/>
          <w:szCs w:val="24"/>
          <w:shd w:val="clear" w:color="auto" w:fill="auto"/>
          <w:lang w:val="cs-CZ" w:eastAsia="cs-CZ" w:bidi="cs-CZ"/>
        </w:rPr>
        <w:t xml:space="preserve">Telefon / mobilní telefon: </w:t>
        <w:tab/>
      </w:r>
    </w:p>
    <w:p>
      <w:pPr>
        <w:pStyle w:val="Style2"/>
        <w:keepNext w:val="0"/>
        <w:keepLines w:val="0"/>
        <w:widowControl w:val="0"/>
        <w:shd w:val="clear" w:color="auto" w:fill="auto"/>
        <w:tabs>
          <w:tab w:leader="dot" w:pos="10147" w:val="left"/>
        </w:tabs>
        <w:bidi w:val="0"/>
        <w:spacing w:before="0" w:after="0" w:line="240" w:lineRule="auto"/>
        <w:ind w:left="0" w:right="0" w:firstLine="0"/>
        <w:jc w:val="both"/>
      </w:pPr>
      <w:r>
        <w:rPr>
          <w:color w:val="000000"/>
          <w:spacing w:val="0"/>
          <w:w w:val="100"/>
          <w:position w:val="0"/>
          <w:sz w:val="24"/>
          <w:szCs w:val="24"/>
          <w:shd w:val="clear" w:color="auto" w:fill="auto"/>
          <w:lang w:val="cs-CZ" w:eastAsia="cs-CZ" w:bidi="cs-CZ"/>
        </w:rPr>
        <w:t xml:space="preserve">Fax / e-mail: </w:t>
        <w:tab/>
      </w:r>
    </w:p>
    <w:p>
      <w:pPr>
        <w:pStyle w:val="Style2"/>
        <w:keepNext w:val="0"/>
        <w:keepLines w:val="0"/>
        <w:widowControl w:val="0"/>
        <w:shd w:val="clear" w:color="auto" w:fill="auto"/>
        <w:tabs>
          <w:tab w:leader="dot" w:pos="10147" w:val="left"/>
        </w:tabs>
        <w:bidi w:val="0"/>
        <w:spacing w:before="0" w:after="240" w:line="240" w:lineRule="auto"/>
        <w:ind w:left="0" w:right="0" w:firstLine="0"/>
        <w:jc w:val="both"/>
      </w:pPr>
      <w:r>
        <w:rPr>
          <w:color w:val="000000"/>
          <w:spacing w:val="0"/>
          <w:w w:val="100"/>
          <w:position w:val="0"/>
          <w:sz w:val="24"/>
          <w:szCs w:val="24"/>
          <w:shd w:val="clear" w:color="auto" w:fill="auto"/>
          <w:lang w:val="cs-CZ" w:eastAsia="cs-CZ" w:bidi="cs-CZ"/>
        </w:rPr>
        <w:t>Datová schránka:</w:t>
        <w:tab/>
      </w:r>
    </w:p>
    <w:p>
      <w:pPr>
        <w:pStyle w:val="Style2"/>
        <w:keepNext w:val="0"/>
        <w:keepLines w:val="0"/>
        <w:widowControl w:val="0"/>
        <w:shd w:val="clear" w:color="auto" w:fill="auto"/>
        <w:tabs>
          <w:tab w:pos="2155" w:val="left"/>
        </w:tabs>
        <w:bidi w:val="0"/>
        <w:spacing w:before="0" w:after="360" w:line="240" w:lineRule="auto"/>
        <w:ind w:left="520" w:right="0" w:hanging="520"/>
        <w:jc w:val="both"/>
      </w:pPr>
      <w:r>
        <w:rPr>
          <w:color w:val="000000"/>
          <w:spacing w:val="0"/>
          <w:w w:val="100"/>
          <w:position w:val="0"/>
          <w:sz w:val="24"/>
          <w:szCs w:val="24"/>
          <w:shd w:val="clear" w:color="auto" w:fill="auto"/>
          <w:lang w:val="cs-CZ" w:eastAsia="cs-CZ" w:bidi="cs-CZ"/>
        </w:rPr>
        <w:t>Podává-li žádost více osob, připojují se údaje obsažené v tomto bodě v samostatné příloze: □ ano</w:t>
        <w:tab/>
        <w:t>□ ne</w:t>
      </w:r>
    </w:p>
    <w:p>
      <w:pPr>
        <w:pStyle w:val="Style2"/>
        <w:keepNext w:val="0"/>
        <w:keepLines w:val="0"/>
        <w:widowControl w:val="0"/>
        <w:numPr>
          <w:ilvl w:val="0"/>
          <w:numId w:val="1"/>
        </w:numPr>
        <w:shd w:val="clear" w:color="auto" w:fill="auto"/>
        <w:tabs>
          <w:tab w:pos="536" w:val="left"/>
        </w:tabs>
        <w:bidi w:val="0"/>
        <w:spacing w:before="0" w:after="100" w:line="240" w:lineRule="auto"/>
        <w:ind w:left="0" w:right="0" w:firstLine="0"/>
        <w:jc w:val="left"/>
      </w:pPr>
      <w:r>
        <w:rPr>
          <w:b/>
          <w:bCs/>
          <w:color w:val="000000"/>
          <w:spacing w:val="0"/>
          <w:w w:val="100"/>
          <w:position w:val="0"/>
          <w:sz w:val="24"/>
          <w:szCs w:val="24"/>
          <w:shd w:val="clear" w:color="auto" w:fill="auto"/>
          <w:lang w:val="cs-CZ" w:eastAsia="cs-CZ" w:bidi="cs-CZ"/>
        </w:rPr>
        <w:t>Stavebník jedná</w:t>
      </w:r>
    </w:p>
    <w:p>
      <w:pPr>
        <w:pStyle w:val="Style2"/>
        <w:keepNext w:val="0"/>
        <w:keepLines w:val="0"/>
        <w:widowControl w:val="0"/>
        <w:numPr>
          <w:ilvl w:val="0"/>
          <w:numId w:val="3"/>
        </w:numPr>
        <w:shd w:val="clear" w:color="auto" w:fill="auto"/>
        <w:tabs>
          <w:tab w:pos="432" w:val="left"/>
        </w:tabs>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samostatně</w:t>
      </w:r>
    </w:p>
    <w:p>
      <w:pPr>
        <w:pStyle w:val="Style2"/>
        <w:keepNext w:val="0"/>
        <w:keepLines w:val="0"/>
        <w:widowControl w:val="0"/>
        <w:numPr>
          <w:ilvl w:val="0"/>
          <w:numId w:val="3"/>
        </w:numPr>
        <w:shd w:val="clear" w:color="auto" w:fill="auto"/>
        <w:tabs>
          <w:tab w:pos="432" w:val="left"/>
        </w:tabs>
        <w:bidi w:val="0"/>
        <w:spacing w:before="0" w:after="780" w:line="240" w:lineRule="auto"/>
        <w:ind w:left="0" w:right="0" w:firstLine="0"/>
        <w:jc w:val="left"/>
      </w:pPr>
      <w:r>
        <w:rPr>
          <w:color w:val="000000"/>
          <w:spacing w:val="0"/>
          <w:w w:val="100"/>
          <w:position w:val="0"/>
          <w:sz w:val="24"/>
          <w:szCs w:val="24"/>
          <w:shd w:val="clear" w:color="auto" w:fill="auto"/>
          <w:lang w:val="cs-CZ" w:eastAsia="cs-CZ" w:bidi="cs-CZ"/>
        </w:rPr>
        <w:t>je zastoupen na základě plné moci, která je připojena v samostatné příloze (u fyzické osoby se uvede jméno, příjmení, datum narození, místo trvalého pobytu popřípadě adresu pro doručování, není-li shodná s místem trvalého pobytu; právnická osoba uvede název nebo obchodní firmu, IČ, bylo-li přiděleno, adresu sídla popřípadě adresu pro doručování, není-li shodná s adresou sídla, osobu oprávněnou jednat jménem právnické osoby):</w:t>
      </w:r>
    </w:p>
    <w:p>
      <w:pPr>
        <w:pStyle w:val="Style2"/>
        <w:keepNext w:val="0"/>
        <w:keepLines w:val="0"/>
        <w:widowControl w:val="0"/>
        <w:shd w:val="clear" w:color="auto" w:fill="auto"/>
        <w:tabs>
          <w:tab w:leader="dot" w:pos="10147" w:val="left"/>
        </w:tabs>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 xml:space="preserve">Telefon / mobilní telefon: </w:t>
        <w:tab/>
      </w:r>
    </w:p>
    <w:p>
      <w:pPr>
        <w:pStyle w:val="Style2"/>
        <w:keepNext w:val="0"/>
        <w:keepLines w:val="0"/>
        <w:widowControl w:val="0"/>
        <w:shd w:val="clear" w:color="auto" w:fill="auto"/>
        <w:tabs>
          <w:tab w:leader="dot" w:pos="10147" w:val="left"/>
        </w:tabs>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 xml:space="preserve">Fax / e-mail: </w:t>
        <w:tab/>
      </w:r>
    </w:p>
    <w:p>
      <w:pPr>
        <w:pStyle w:val="Style2"/>
        <w:keepNext w:val="0"/>
        <w:keepLines w:val="0"/>
        <w:widowControl w:val="0"/>
        <w:shd w:val="clear" w:color="auto" w:fill="auto"/>
        <w:tabs>
          <w:tab w:leader="dot" w:pos="10147" w:val="left"/>
        </w:tabs>
        <w:bidi w:val="0"/>
        <w:spacing w:before="0" w:after="320" w:line="240" w:lineRule="auto"/>
        <w:ind w:left="0" w:right="0" w:firstLine="0"/>
        <w:jc w:val="left"/>
      </w:pPr>
      <w:r>
        <w:rPr>
          <w:color w:val="000000"/>
          <w:spacing w:val="0"/>
          <w:w w:val="100"/>
          <w:position w:val="0"/>
          <w:sz w:val="24"/>
          <w:szCs w:val="24"/>
          <w:shd w:val="clear" w:color="auto" w:fill="auto"/>
          <w:lang w:val="cs-CZ" w:eastAsia="cs-CZ" w:bidi="cs-CZ"/>
        </w:rPr>
        <w:t>Datová schránka:</w:t>
        <w:tab/>
      </w:r>
    </w:p>
    <w:p>
      <w:pPr>
        <w:pStyle w:val="Style2"/>
        <w:keepNext w:val="0"/>
        <w:keepLines w:val="0"/>
        <w:widowControl w:val="0"/>
        <w:numPr>
          <w:ilvl w:val="0"/>
          <w:numId w:val="1"/>
        </w:numPr>
        <w:shd w:val="clear" w:color="auto" w:fill="auto"/>
        <w:tabs>
          <w:tab w:pos="526" w:val="left"/>
        </w:tabs>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Údaje o místu stavebního záměru</w:t>
      </w:r>
    </w:p>
    <w:p>
      <w:pPr>
        <w:pStyle w:val="Style2"/>
        <w:keepNext w:val="0"/>
        <w:keepLines w:val="0"/>
        <w:widowControl w:val="0"/>
        <w:shd w:val="clear" w:color="auto" w:fill="auto"/>
        <w:bidi w:val="0"/>
        <w:spacing w:before="0" w:after="260" w:line="240" w:lineRule="auto"/>
        <w:ind w:left="0" w:right="0" w:firstLine="0"/>
        <w:jc w:val="left"/>
      </w:pPr>
      <w:r>
        <w:rPr>
          <w:color w:val="000000"/>
          <w:spacing w:val="0"/>
          <w:w w:val="100"/>
          <w:position w:val="0"/>
          <w:sz w:val="24"/>
          <w:szCs w:val="24"/>
          <w:shd w:val="clear" w:color="auto" w:fill="auto"/>
          <w:lang w:val="cs-CZ" w:eastAsia="cs-CZ" w:bidi="cs-CZ"/>
        </w:rPr>
        <w:t>(stavební pozemek popř. pozemky, které se mají použít jako staveniště)</w:t>
      </w:r>
    </w:p>
    <w:tbl>
      <w:tblPr>
        <w:tblOverlap w:val="never"/>
        <w:jc w:val="center"/>
        <w:tblLayout w:type="fixed"/>
      </w:tblPr>
      <w:tblGrid>
        <w:gridCol w:w="1704"/>
        <w:gridCol w:w="2126"/>
        <w:gridCol w:w="1104"/>
        <w:gridCol w:w="3826"/>
        <w:gridCol w:w="1166"/>
      </w:tblGrid>
      <w:tr>
        <w:trPr>
          <w:trHeight w:val="638" w:hRule="exact"/>
        </w:trPr>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cs-CZ" w:eastAsia="cs-CZ" w:bidi="cs-CZ"/>
              </w:rPr>
              <w:t>obec</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cs-CZ" w:eastAsia="cs-CZ" w:bidi="cs-CZ"/>
              </w:rPr>
              <w:t>katastrální území</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cs-CZ" w:eastAsia="cs-CZ" w:bidi="cs-CZ"/>
              </w:rPr>
              <w:t>parcelní č.</w:t>
            </w:r>
          </w:p>
        </w:tc>
        <w:tc>
          <w:tcPr>
            <w:tcBorders>
              <w:top w:val="single" w:sz="4"/>
              <w:lef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cs-CZ" w:eastAsia="cs-CZ" w:bidi="cs-CZ"/>
              </w:rPr>
              <w:t>druh pozemku podle katastru nemovitostí</w:t>
            </w:r>
          </w:p>
        </w:tc>
        <w:tc>
          <w:tcPr>
            <w:tcBorders>
              <w:top w:val="single" w:sz="4"/>
              <w:left w:val="single" w:sz="4"/>
              <w:right w:val="single" w:sz="4"/>
            </w:tcBorders>
            <w:shd w:val="clear" w:color="auto" w:fill="FFFFFF"/>
            <w:vAlign w:val="center"/>
          </w:tcPr>
          <w:p>
            <w:pPr>
              <w:pStyle w:val="Style12"/>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cs-CZ" w:eastAsia="cs-CZ" w:bidi="cs-CZ"/>
              </w:rPr>
              <w:t>výměra</w:t>
            </w:r>
          </w:p>
          <w:p>
            <w:pPr>
              <w:pStyle w:val="Style12"/>
              <w:keepNext w:val="0"/>
              <w:keepLines w:val="0"/>
              <w:widowControl w:val="0"/>
              <w:shd w:val="clear" w:color="auto" w:fill="auto"/>
              <w:bidi w:val="0"/>
              <w:spacing w:before="0" w:after="0" w:line="230" w:lineRule="auto"/>
              <w:ind w:left="0" w:right="0" w:firstLine="0"/>
              <w:jc w:val="center"/>
              <w:rPr>
                <w:sz w:val="22"/>
                <w:szCs w:val="22"/>
              </w:rPr>
            </w:pPr>
            <w:r>
              <w:rPr>
                <w:color w:val="000000"/>
                <w:spacing w:val="0"/>
                <w:w w:val="100"/>
                <w:position w:val="0"/>
                <w:sz w:val="22"/>
                <w:szCs w:val="22"/>
                <w:shd w:val="clear" w:color="auto" w:fill="auto"/>
                <w:lang w:val="cs-CZ" w:eastAsia="cs-CZ" w:bidi="cs-CZ"/>
              </w:rPr>
              <w:t>[m</w:t>
            </w:r>
            <w:r>
              <w:rPr>
                <w:color w:val="000000"/>
                <w:spacing w:val="0"/>
                <w:w w:val="100"/>
                <w:position w:val="0"/>
                <w:sz w:val="22"/>
                <w:szCs w:val="22"/>
                <w:shd w:val="clear" w:color="auto" w:fill="auto"/>
                <w:vertAlign w:val="superscript"/>
                <w:lang w:val="cs-CZ" w:eastAsia="cs-CZ" w:bidi="cs-CZ"/>
              </w:rPr>
              <w:t>2</w:t>
            </w:r>
            <w:r>
              <w:rPr>
                <w:color w:val="000000"/>
                <w:spacing w:val="0"/>
                <w:w w:val="100"/>
                <w:position w:val="0"/>
                <w:sz w:val="22"/>
                <w:szCs w:val="22"/>
                <w:shd w:val="clear" w:color="auto" w:fill="auto"/>
                <w:lang w:val="cs-CZ" w:eastAsia="cs-CZ" w:bidi="cs-CZ"/>
              </w:rPr>
              <w:t>]</w:t>
            </w:r>
          </w:p>
        </w:tc>
      </w:tr>
      <w:tr>
        <w:trPr>
          <w:trHeight w:val="56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71"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99" w:line="1" w:lineRule="exact"/>
      </w:pPr>
    </w:p>
    <w:p>
      <w:pPr>
        <w:pStyle w:val="Style2"/>
        <w:keepNext w:val="0"/>
        <w:keepLines w:val="0"/>
        <w:widowControl w:val="0"/>
        <w:shd w:val="clear" w:color="auto" w:fill="auto"/>
        <w:bidi w:val="0"/>
        <w:spacing w:before="0" w:after="100" w:line="240" w:lineRule="auto"/>
        <w:ind w:left="0" w:right="0" w:firstLine="0"/>
        <w:jc w:val="left"/>
      </w:pPr>
      <w:r>
        <w:rPr>
          <w:color w:val="000000"/>
          <w:spacing w:val="0"/>
          <w:w w:val="100"/>
          <w:position w:val="0"/>
          <w:sz w:val="22"/>
          <w:szCs w:val="22"/>
          <w:shd w:val="clear" w:color="auto" w:fill="auto"/>
          <w:lang w:val="cs-CZ" w:eastAsia="cs-CZ" w:bidi="cs-CZ"/>
        </w:rPr>
        <w:t xml:space="preserve">Jedná-li se o více pozemků, </w:t>
      </w:r>
      <w:r>
        <w:rPr>
          <w:color w:val="000000"/>
          <w:spacing w:val="0"/>
          <w:w w:val="100"/>
          <w:position w:val="0"/>
          <w:sz w:val="24"/>
          <w:szCs w:val="24"/>
          <w:shd w:val="clear" w:color="auto" w:fill="auto"/>
          <w:lang w:val="cs-CZ" w:eastAsia="cs-CZ" w:bidi="cs-CZ"/>
        </w:rPr>
        <w:t>připojují se údaje obsažené v tomto bodě v samostatné příloze:</w:t>
      </w:r>
    </w:p>
    <w:p>
      <w:pPr>
        <w:pStyle w:val="Style2"/>
        <w:keepNext w:val="0"/>
        <w:keepLines w:val="0"/>
        <w:widowControl w:val="0"/>
        <w:shd w:val="clear" w:color="auto" w:fill="auto"/>
        <w:bidi w:val="0"/>
        <w:spacing w:before="0" w:after="380" w:line="240" w:lineRule="auto"/>
        <w:ind w:left="0" w:right="0" w:firstLine="0"/>
        <w:jc w:val="left"/>
      </w:pPr>
      <w:r>
        <w:rPr>
          <w:color w:val="000000"/>
          <w:spacing w:val="0"/>
          <w:w w:val="100"/>
          <w:position w:val="0"/>
          <w:sz w:val="24"/>
          <w:szCs w:val="24"/>
          <w:shd w:val="clear" w:color="auto" w:fill="auto"/>
          <w:lang w:val="cs-CZ" w:eastAsia="cs-CZ" w:bidi="cs-CZ"/>
        </w:rPr>
        <w:t>□ ano □ ne</w:t>
      </w:r>
    </w:p>
    <w:p>
      <w:pPr>
        <w:pStyle w:val="Style2"/>
        <w:keepNext w:val="0"/>
        <w:keepLines w:val="0"/>
        <w:widowControl w:val="0"/>
        <w:numPr>
          <w:ilvl w:val="0"/>
          <w:numId w:val="1"/>
        </w:numPr>
        <w:shd w:val="clear" w:color="auto" w:fill="auto"/>
        <w:tabs>
          <w:tab w:pos="432" w:val="left"/>
        </w:tabs>
        <w:bidi w:val="0"/>
        <w:spacing w:before="0" w:after="1600" w:line="240" w:lineRule="auto"/>
        <w:ind w:left="460" w:right="0" w:hanging="460"/>
        <w:jc w:val="left"/>
      </w:pPr>
      <w:r>
        <w:rPr>
          <w:b/>
          <w:bCs/>
          <w:color w:val="000000"/>
          <w:spacing w:val="0"/>
          <w:w w:val="100"/>
          <w:position w:val="0"/>
          <w:sz w:val="24"/>
          <w:szCs w:val="24"/>
          <w:shd w:val="clear" w:color="auto" w:fill="auto"/>
          <w:lang w:val="cs-CZ" w:eastAsia="cs-CZ" w:bidi="cs-CZ"/>
        </w:rPr>
        <w:t>Datum a číslo jednací územního rozhodnutí nebo územního souhlasu, stavebního povolení, veřejnoprávní smlouvy, certifikátu autorizovaného inspektora (s uvedením data oznámení stavby stavebnímu úřadu a podacího čísla), ohlášení stavby stavebnímu úřadu, popř. povolení změny stavby před dokončením</w:t>
      </w:r>
    </w:p>
    <w:p>
      <w:pPr>
        <w:pStyle w:val="Style2"/>
        <w:keepNext w:val="0"/>
        <w:keepLines w:val="0"/>
        <w:widowControl w:val="0"/>
        <w:numPr>
          <w:ilvl w:val="0"/>
          <w:numId w:val="1"/>
        </w:numPr>
        <w:shd w:val="clear" w:color="auto" w:fill="auto"/>
        <w:tabs>
          <w:tab w:pos="526" w:val="left"/>
        </w:tabs>
        <w:bidi w:val="0"/>
        <w:spacing w:before="0" w:after="300" w:line="240" w:lineRule="auto"/>
        <w:ind w:left="460" w:right="0" w:hanging="460"/>
        <w:jc w:val="left"/>
        <w:sectPr>
          <w:footnotePr>
            <w:pos w:val="pageBottom"/>
            <w:numFmt w:val="decimal"/>
            <w:numRestart w:val="continuous"/>
          </w:footnotePr>
          <w:pgSz w:w="11900" w:h="16840"/>
          <w:pgMar w:top="975" w:left="790" w:right="804" w:bottom="996" w:header="547" w:footer="568" w:gutter="0"/>
          <w:pgNumType w:start="1"/>
          <w:cols w:space="720"/>
          <w:noEndnote/>
          <w:rtlGutter w:val="0"/>
          <w:docGrid w:linePitch="360"/>
        </w:sectPr>
      </w:pPr>
      <w:r>
        <w:rPr>
          <w:b/>
          <w:bCs/>
          <w:color w:val="000000"/>
          <w:spacing w:val="0"/>
          <w:w w:val="100"/>
          <w:position w:val="0"/>
          <w:sz w:val="24"/>
          <w:szCs w:val="24"/>
          <w:shd w:val="clear" w:color="auto" w:fill="auto"/>
          <w:lang w:val="cs-CZ" w:eastAsia="cs-CZ" w:bidi="cs-CZ"/>
        </w:rPr>
        <w:t>Popis změn a jejich porovnání se stavebním povolením a ověřenou projektovou dokumentací (jednoduchý technický popis)</w:t>
      </w:r>
    </w:p>
    <w:p>
      <w:pPr>
        <w:pStyle w:val="Style2"/>
        <w:keepNext w:val="0"/>
        <w:keepLines w:val="0"/>
        <w:widowControl w:val="0"/>
        <w:numPr>
          <w:ilvl w:val="0"/>
          <w:numId w:val="1"/>
        </w:numPr>
        <w:shd w:val="clear" w:color="auto" w:fill="auto"/>
        <w:bidi w:val="0"/>
        <w:spacing w:before="0" w:after="2860" w:line="233" w:lineRule="auto"/>
        <w:ind w:left="0" w:right="0" w:firstLine="0"/>
        <w:jc w:val="both"/>
      </w:pPr>
      <w:r>
        <w:rPr>
          <w:b/>
          <w:bCs/>
          <w:color w:val="000000"/>
          <w:spacing w:val="0"/>
          <w:w w:val="100"/>
          <w:position w:val="0"/>
          <w:sz w:val="24"/>
          <w:szCs w:val="24"/>
          <w:shd w:val="clear" w:color="auto" w:fill="auto"/>
          <w:lang w:val="cs-CZ" w:eastAsia="cs-CZ" w:bidi="cs-CZ"/>
        </w:rPr>
        <w:t>Důvody navrhované změny, včetně vlivu změny stavby na přístup a užívání stavby osobami s omezenou schopností pohybu a orientace</w:t>
      </w:r>
      <w:r>
        <w:rPr>
          <w:color w:val="000000"/>
          <w:spacing w:val="0"/>
          <w:w w:val="100"/>
          <w:position w:val="0"/>
          <w:sz w:val="24"/>
          <w:szCs w:val="24"/>
          <w:shd w:val="clear" w:color="auto" w:fill="auto"/>
          <w:lang w:val="cs-CZ" w:eastAsia="cs-CZ" w:bidi="cs-CZ"/>
        </w:rPr>
        <w:t>:</w:t>
      </w:r>
    </w:p>
    <w:p>
      <w:pPr>
        <w:pStyle w:val="Style2"/>
        <w:keepNext w:val="0"/>
        <w:keepLines w:val="0"/>
        <w:widowControl w:val="0"/>
        <w:shd w:val="clear" w:color="auto" w:fill="auto"/>
        <w:bidi w:val="0"/>
        <w:spacing w:before="0" w:after="2200" w:line="240" w:lineRule="auto"/>
        <w:ind w:left="0" w:right="0" w:firstLine="0"/>
        <w:jc w:val="both"/>
      </w:pPr>
      <w:r>
        <w:rPr>
          <w:b/>
          <w:bCs/>
          <w:color w:val="000000"/>
          <w:spacing w:val="0"/>
          <w:w w:val="100"/>
          <w:position w:val="0"/>
          <w:sz w:val="24"/>
          <w:szCs w:val="24"/>
          <w:shd w:val="clear" w:color="auto" w:fill="auto"/>
          <w:lang w:val="cs-CZ" w:eastAsia="cs-CZ" w:bidi="cs-CZ"/>
        </w:rPr>
        <w:t>VII. Předpokládaný termín dokončení stavebního záměru:</w:t>
      </w:r>
    </w:p>
    <w:p>
      <w:pPr>
        <w:pStyle w:val="Style2"/>
        <w:keepNext w:val="0"/>
        <w:keepLines w:val="0"/>
        <w:widowControl w:val="0"/>
        <w:shd w:val="clear" w:color="auto" w:fill="auto"/>
        <w:tabs>
          <w:tab w:leader="dot" w:pos="2472" w:val="left"/>
        </w:tabs>
        <w:bidi w:val="0"/>
        <w:spacing w:before="0" w:after="2060" w:line="240" w:lineRule="auto"/>
        <w:ind w:left="0" w:right="0" w:firstLine="0"/>
        <w:jc w:val="center"/>
      </w:pPr>
      <w:r>
        <w:rPr>
          <w:color w:val="000000"/>
          <w:spacing w:val="0"/>
          <w:w w:val="100"/>
          <w:position w:val="0"/>
          <w:sz w:val="24"/>
          <w:szCs w:val="24"/>
          <w:shd w:val="clear" w:color="auto" w:fill="auto"/>
          <w:lang w:val="cs-CZ" w:eastAsia="cs-CZ" w:bidi="cs-CZ"/>
        </w:rPr>
        <w:t>dne</w:t>
        <w:tab/>
      </w:r>
    </w:p>
    <w:p>
      <w:pPr>
        <w:pStyle w:val="Style2"/>
        <w:keepNext w:val="0"/>
        <w:keepLines w:val="0"/>
        <w:widowControl w:val="0"/>
        <w:shd w:val="clear" w:color="auto" w:fill="auto"/>
        <w:bidi w:val="0"/>
        <w:spacing w:before="0" w:after="0" w:line="240" w:lineRule="auto"/>
        <w:ind w:left="6540" w:right="0" w:firstLine="0"/>
        <w:jc w:val="left"/>
        <w:sectPr>
          <w:footnotePr>
            <w:pos w:val="pageBottom"/>
            <w:numFmt w:val="decimal"/>
            <w:numRestart w:val="continuous"/>
          </w:footnotePr>
          <w:pgSz w:w="11900" w:h="16840"/>
          <w:pgMar w:top="2271" w:left="807" w:right="950" w:bottom="2271" w:header="1843" w:footer="1843" w:gutter="0"/>
          <w:cols w:space="720"/>
          <w:noEndnote/>
          <w:rtlGutter w:val="0"/>
          <w:docGrid w:linePitch="360"/>
        </w:sectPr>
      </w:pPr>
      <w:r>
        <w:rPr>
          <w:color w:val="000000"/>
          <w:spacing w:val="0"/>
          <w:w w:val="100"/>
          <w:position w:val="0"/>
          <w:sz w:val="24"/>
          <w:szCs w:val="24"/>
          <w:shd w:val="clear" w:color="auto" w:fill="auto"/>
          <w:lang w:val="cs-CZ" w:eastAsia="cs-CZ" w:bidi="cs-CZ"/>
        </w:rPr>
        <w:t>podpis</w:t>
      </w:r>
    </w:p>
    <w:p>
      <w:pPr>
        <w:pStyle w:val="Style9"/>
        <w:keepNext/>
        <w:keepLines/>
        <w:widowControl w:val="0"/>
        <w:shd w:val="clear" w:color="auto" w:fill="auto"/>
        <w:bidi w:val="0"/>
        <w:spacing w:before="0" w:line="240" w:lineRule="auto"/>
        <w:ind w:left="0" w:right="0" w:firstLine="0"/>
        <w:jc w:val="center"/>
      </w:pPr>
      <w:bookmarkStart w:id="2" w:name="bookmark2"/>
      <w:bookmarkStart w:id="3" w:name="bookmark3"/>
      <w:r>
        <w:rPr>
          <w:color w:val="000000"/>
          <w:spacing w:val="0"/>
          <w:w w:val="100"/>
          <w:position w:val="0"/>
          <w:shd w:val="clear" w:color="auto" w:fill="auto"/>
          <w:lang w:val="cs-CZ" w:eastAsia="cs-CZ" w:bidi="cs-CZ"/>
        </w:rPr>
        <w:t>ČÁST B</w:t>
      </w:r>
      <w:bookmarkEnd w:id="2"/>
      <w:bookmarkEnd w:id="3"/>
    </w:p>
    <w:p>
      <w:pPr>
        <w:pStyle w:val="Style2"/>
        <w:keepNext w:val="0"/>
        <w:keepLines w:val="0"/>
        <w:widowControl w:val="0"/>
        <w:shd w:val="clear" w:color="auto" w:fill="auto"/>
        <w:bidi w:val="0"/>
        <w:spacing w:before="0" w:after="240" w:line="240" w:lineRule="auto"/>
        <w:ind w:left="440" w:right="0" w:hanging="440"/>
        <w:jc w:val="both"/>
      </w:pPr>
      <w:r>
        <w:rPr>
          <w:color w:val="000000"/>
          <w:spacing w:val="0"/>
          <w:w w:val="100"/>
          <w:position w:val="0"/>
          <w:sz w:val="24"/>
          <w:szCs w:val="24"/>
          <w:shd w:val="clear" w:color="auto" w:fill="auto"/>
          <w:lang w:val="cs-CZ" w:eastAsia="cs-CZ" w:bidi="cs-CZ"/>
        </w:rPr>
        <w:t>1. Plná moc v případě zastupování stavebníka, není-li udělena plná moc pro více řízení, popř. plná moc do protokolu.</w:t>
      </w:r>
    </w:p>
    <w:p>
      <w:pPr>
        <w:pStyle w:val="Style2"/>
        <w:keepNext w:val="0"/>
        <w:keepLines w:val="0"/>
        <w:widowControl w:val="0"/>
        <w:numPr>
          <w:ilvl w:val="0"/>
          <w:numId w:val="5"/>
        </w:numPr>
        <w:shd w:val="clear" w:color="auto" w:fill="auto"/>
        <w:tabs>
          <w:tab w:pos="427" w:val="left"/>
        </w:tabs>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Projektová dokumentace podle přílohy č. 5 vyhl. č. 499/2006 Sb., jejíž součástí jsou:</w:t>
      </w:r>
    </w:p>
    <w:p>
      <w:pPr>
        <w:pStyle w:val="Style2"/>
        <w:keepNext w:val="0"/>
        <w:keepLines w:val="0"/>
        <w:widowControl w:val="0"/>
        <w:shd w:val="clear" w:color="auto" w:fill="auto"/>
        <w:bidi w:val="0"/>
        <w:spacing w:before="0" w:after="0" w:line="240" w:lineRule="auto"/>
        <w:ind w:left="720" w:right="0" w:hanging="280"/>
        <w:jc w:val="both"/>
      </w:pPr>
      <w:r>
        <w:rPr>
          <w:color w:val="000000"/>
          <w:spacing w:val="0"/>
          <w:w w:val="100"/>
          <w:position w:val="0"/>
          <w:sz w:val="24"/>
          <w:szCs w:val="24"/>
          <w:shd w:val="clear" w:color="auto" w:fill="auto"/>
          <w:lang w:val="cs-CZ" w:eastAsia="cs-CZ" w:bidi="cs-CZ"/>
        </w:rPr>
        <w:t>- závazná stanoviska dotčených orgánů, popř. jejich rozhodnutí opatřená doložkou právní moci nebo jiné doklady podle zvláštních právních předpisů, pokud mohou být veřejné zájmy, které tyto orgány podle zvláštního předpisů hájí, prováděním stavby dotčeny,</w:t>
      </w:r>
    </w:p>
    <w:p>
      <w:pPr>
        <w:pStyle w:val="Style2"/>
        <w:keepNext w:val="0"/>
        <w:keepLines w:val="0"/>
        <w:widowControl w:val="0"/>
        <w:shd w:val="clear" w:color="auto" w:fill="auto"/>
        <w:bidi w:val="0"/>
        <w:spacing w:before="0" w:after="0" w:line="240" w:lineRule="auto"/>
        <w:ind w:left="720" w:right="0" w:hanging="280"/>
        <w:jc w:val="both"/>
      </w:pPr>
      <w:r>
        <w:rPr>
          <w:color w:val="000000"/>
          <w:spacing w:val="0"/>
          <w:w w:val="100"/>
          <w:position w:val="0"/>
          <w:sz w:val="24"/>
          <w:szCs w:val="24"/>
          <w:shd w:val="clear" w:color="auto" w:fill="auto"/>
          <w:lang w:val="cs-CZ" w:eastAsia="cs-CZ" w:bidi="cs-CZ"/>
        </w:rPr>
        <w:t>- stanoviska vlastníků veřejné dopravní a technické infrastruktury k možnosti a způsobu napojení nebo k podmínkám dotčených ochranných a bezpečnostních pásem, popř. vyznačená na situačním výkresu</w:t>
      </w:r>
    </w:p>
    <w:p>
      <w:pPr>
        <w:pStyle w:val="Style2"/>
        <w:keepNext w:val="0"/>
        <w:keepLines w:val="0"/>
        <w:widowControl w:val="0"/>
        <w:numPr>
          <w:ilvl w:val="0"/>
          <w:numId w:val="5"/>
        </w:numPr>
        <w:shd w:val="clear" w:color="auto" w:fill="auto"/>
        <w:tabs>
          <w:tab w:pos="427" w:val="left"/>
        </w:tabs>
        <w:bidi w:val="0"/>
        <w:spacing w:before="0" w:after="240" w:line="240" w:lineRule="auto"/>
        <w:ind w:left="0" w:right="0" w:firstLine="0"/>
        <w:jc w:val="both"/>
      </w:pPr>
      <w:r>
        <w:rPr>
          <w:color w:val="000000"/>
          <w:spacing w:val="0"/>
          <w:w w:val="100"/>
          <w:position w:val="0"/>
          <w:sz w:val="24"/>
          <w:szCs w:val="24"/>
          <w:shd w:val="clear" w:color="auto" w:fill="auto"/>
          <w:lang w:val="cs-CZ" w:eastAsia="cs-CZ" w:bidi="cs-CZ"/>
        </w:rPr>
        <w:t>situační výkres (pokud se mění vnější půdorysné nebo výškové uspořádání stavby).</w:t>
      </w:r>
    </w:p>
    <w:sectPr>
      <w:footnotePr>
        <w:pos w:val="pageBottom"/>
        <w:numFmt w:val="decimal"/>
        <w:numRestart w:val="continuous"/>
      </w:footnotePr>
      <w:pgSz w:w="11900" w:h="16840"/>
      <w:pgMar w:top="831" w:left="807" w:right="812" w:bottom="831" w:header="403" w:footer="40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Times New Roman" w:eastAsia="Times New Roman" w:hAnsi="Times New Roman" w:cs="Times New Roman"/>
      <w:b w:val="0"/>
      <w:bCs w:val="0"/>
      <w:i w:val="0"/>
      <w:iCs w:val="0"/>
      <w:smallCaps w:val="0"/>
      <w:strike w:val="0"/>
      <w:u w:val="none"/>
    </w:rPr>
  </w:style>
  <w:style w:type="character" w:customStyle="1" w:styleId="CharStyle6">
    <w:name w:val="Základní text (2)_"/>
    <w:basedOn w:val="DefaultParagraphFont"/>
    <w:link w:val="Style5"/>
    <w:rPr>
      <w:rFonts w:ascii="Times New Roman" w:eastAsia="Times New Roman" w:hAnsi="Times New Roman" w:cs="Times New Roman"/>
      <w:b w:val="0"/>
      <w:bCs w:val="0"/>
      <w:i w:val="0"/>
      <w:iCs w:val="0"/>
      <w:smallCaps w:val="0"/>
      <w:strike w:val="0"/>
      <w:sz w:val="18"/>
      <w:szCs w:val="18"/>
      <w:u w:val="none"/>
    </w:rPr>
  </w:style>
  <w:style w:type="character" w:customStyle="1" w:styleId="CharStyle10">
    <w:name w:val="Nadpis #1_"/>
    <w:basedOn w:val="DefaultParagraphFont"/>
    <w:link w:val="Style9"/>
    <w:rPr>
      <w:rFonts w:ascii="Times New Roman" w:eastAsia="Times New Roman" w:hAnsi="Times New Roman" w:cs="Times New Roman"/>
      <w:b/>
      <w:bCs/>
      <w:i w:val="0"/>
      <w:iCs w:val="0"/>
      <w:smallCaps w:val="0"/>
      <w:strike w:val="0"/>
      <w:sz w:val="28"/>
      <w:szCs w:val="28"/>
      <w:u w:val="none"/>
    </w:rPr>
  </w:style>
  <w:style w:type="character" w:customStyle="1" w:styleId="CharStyle13">
    <w:name w:val="Jiné_"/>
    <w:basedOn w:val="DefaultParagraphFont"/>
    <w:link w:val="Style12"/>
    <w:rPr>
      <w:rFonts w:ascii="Times New Roman" w:eastAsia="Times New Roman" w:hAnsi="Times New Roman" w:cs="Times New Roman"/>
      <w:b w:val="0"/>
      <w:bCs w:val="0"/>
      <w:i w:val="0"/>
      <w:iCs w:val="0"/>
      <w:smallCaps w:val="0"/>
      <w:strike w:val="0"/>
      <w:u w:val="none"/>
    </w:rPr>
  </w:style>
  <w:style w:type="paragraph" w:customStyle="1" w:styleId="Style2">
    <w:name w:val="Základní text"/>
    <w:basedOn w:val="Normal"/>
    <w:link w:val="CharStyle3"/>
    <w:pPr>
      <w:widowControl w:val="0"/>
      <w:shd w:val="clear" w:color="auto" w:fill="FFFFFF"/>
      <w:spacing w:after="340"/>
    </w:pPr>
    <w:rPr>
      <w:rFonts w:ascii="Times New Roman" w:eastAsia="Times New Roman" w:hAnsi="Times New Roman" w:cs="Times New Roman"/>
      <w:b w:val="0"/>
      <w:bCs w:val="0"/>
      <w:i w:val="0"/>
      <w:iCs w:val="0"/>
      <w:smallCaps w:val="0"/>
      <w:strike w:val="0"/>
      <w:u w:val="none"/>
    </w:rPr>
  </w:style>
  <w:style w:type="paragraph" w:customStyle="1" w:styleId="Style5">
    <w:name w:val="Základní text (2)"/>
    <w:basedOn w:val="Normal"/>
    <w:link w:val="CharStyle6"/>
    <w:pPr>
      <w:widowControl w:val="0"/>
      <w:shd w:val="clear" w:color="auto" w:fill="FFFFFF"/>
      <w:spacing w:after="2900"/>
      <w:jc w:val="center"/>
    </w:pPr>
    <w:rPr>
      <w:rFonts w:ascii="Times New Roman" w:eastAsia="Times New Roman" w:hAnsi="Times New Roman" w:cs="Times New Roman"/>
      <w:b w:val="0"/>
      <w:bCs w:val="0"/>
      <w:i w:val="0"/>
      <w:iCs w:val="0"/>
      <w:smallCaps w:val="0"/>
      <w:strike w:val="0"/>
      <w:sz w:val="18"/>
      <w:szCs w:val="18"/>
      <w:u w:val="none"/>
    </w:rPr>
  </w:style>
  <w:style w:type="paragraph" w:customStyle="1" w:styleId="Style9">
    <w:name w:val="Nadpis #1"/>
    <w:basedOn w:val="Normal"/>
    <w:link w:val="CharStyle10"/>
    <w:pPr>
      <w:widowControl w:val="0"/>
      <w:shd w:val="clear" w:color="auto" w:fill="FFFFFF"/>
      <w:spacing w:after="240"/>
      <w:jc w:val="center"/>
      <w:outlineLvl w:val="0"/>
    </w:pPr>
    <w:rPr>
      <w:rFonts w:ascii="Times New Roman" w:eastAsia="Times New Roman" w:hAnsi="Times New Roman" w:cs="Times New Roman"/>
      <w:b/>
      <w:bCs/>
      <w:i w:val="0"/>
      <w:iCs w:val="0"/>
      <w:smallCaps w:val="0"/>
      <w:strike w:val="0"/>
      <w:sz w:val="28"/>
      <w:szCs w:val="28"/>
      <w:u w:val="none"/>
    </w:rPr>
  </w:style>
  <w:style w:type="paragraph" w:customStyle="1" w:styleId="Style12">
    <w:name w:val="Jiné"/>
    <w:basedOn w:val="Normal"/>
    <w:link w:val="CharStyle13"/>
    <w:pPr>
      <w:widowControl w:val="0"/>
      <w:shd w:val="clear" w:color="auto" w:fill="FFFFFF"/>
      <w:spacing w:after="34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
  <dc:subject/>
  <dc:creator>0064</dc:creator>
  <cp:keywords/>
</cp:coreProperties>
</file>