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0" w:line="240" w:lineRule="auto"/>
        <w:ind w:left="0" w:right="0" w:firstLine="0"/>
        <w:jc w:val="both"/>
      </w:pPr>
      <w:bookmarkStart w:id="0" w:name="bookmark0"/>
      <w:bookmarkStart w:id="1" w:name="bookmark1"/>
      <w:r>
        <w:rPr>
          <w:color w:val="7CA2D5"/>
          <w:spacing w:val="0"/>
          <w:w w:val="100"/>
          <w:position w:val="0"/>
          <w:sz w:val="24"/>
          <w:szCs w:val="24"/>
          <w:shd w:val="clear" w:color="auto" w:fill="auto"/>
          <w:lang w:val="cs-CZ" w:eastAsia="cs-CZ" w:bidi="cs-CZ"/>
        </w:rPr>
        <w:t>Městský úřad Klášterec nad Ohří</w:t>
      </w:r>
      <w:bookmarkEnd w:id="0"/>
      <w:bookmarkEnd w:id="1"/>
    </w:p>
    <w:p>
      <w:pPr>
        <w:pStyle w:val="Style2"/>
        <w:keepNext/>
        <w:keepLines/>
        <w:widowControl w:val="0"/>
        <w:shd w:val="clear" w:color="auto" w:fill="auto"/>
        <w:bidi w:val="0"/>
        <w:spacing w:before="0" w:after="0" w:line="240" w:lineRule="auto"/>
        <w:ind w:left="0" w:right="0" w:firstLine="0"/>
        <w:jc w:val="both"/>
      </w:pPr>
      <w:bookmarkStart w:id="2" w:name="bookmark2"/>
      <w:bookmarkStart w:id="3" w:name="bookmark3"/>
      <w:r>
        <w:rPr>
          <w:color w:val="7CA2D5"/>
          <w:spacing w:val="0"/>
          <w:w w:val="100"/>
          <w:position w:val="0"/>
          <w:sz w:val="24"/>
          <w:szCs w:val="24"/>
          <w:shd w:val="clear" w:color="auto" w:fill="auto"/>
          <w:lang w:val="cs-CZ" w:eastAsia="cs-CZ" w:bidi="cs-CZ"/>
        </w:rPr>
        <w:t xml:space="preserve">Odbor stavebního úřadu a územního plánování </w:t>
      </w:r>
      <w:r>
        <w:rPr>
          <w:b w:val="0"/>
          <w:bCs w:val="0"/>
          <w:color w:val="000000"/>
          <w:spacing w:val="0"/>
          <w:w w:val="100"/>
          <w:position w:val="0"/>
          <w:sz w:val="24"/>
          <w:szCs w:val="24"/>
          <w:shd w:val="clear" w:color="auto" w:fill="auto"/>
          <w:lang w:val="cs-CZ" w:eastAsia="cs-CZ" w:bidi="cs-CZ"/>
        </w:rPr>
        <w:t>nám. Dr. E. Beneše č. p. 85</w:t>
      </w:r>
      <w:bookmarkEnd w:id="2"/>
      <w:bookmarkEnd w:id="3"/>
    </w:p>
    <w:p>
      <w:pPr>
        <w:pStyle w:val="Style9"/>
        <w:keepNext w:val="0"/>
        <w:keepLines w:val="0"/>
        <w:widowControl w:val="0"/>
        <w:shd w:val="clear" w:color="auto" w:fill="auto"/>
        <w:bidi w:val="0"/>
        <w:spacing w:before="0" w:after="340" w:line="240" w:lineRule="auto"/>
        <w:ind w:left="0" w:right="0" w:firstLine="0"/>
        <w:jc w:val="both"/>
      </w:pPr>
      <w:r>
        <w:rPr>
          <w:color w:val="000000"/>
          <w:spacing w:val="0"/>
          <w:w w:val="100"/>
          <w:position w:val="0"/>
          <w:sz w:val="24"/>
          <w:szCs w:val="24"/>
          <w:shd w:val="clear" w:color="auto" w:fill="auto"/>
          <w:lang w:val="cs-CZ" w:eastAsia="cs-CZ" w:bidi="cs-CZ"/>
        </w:rPr>
        <w:t>431 51 Klášterec nad Ohří</w:t>
      </w:r>
    </w:p>
    <w:p>
      <w:pPr>
        <w:pStyle w:val="Style11"/>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cs-CZ" w:eastAsia="cs-CZ" w:bidi="cs-CZ"/>
        </w:rPr>
        <w:t>Místo pro číslo jednací:</w:t>
      </w:r>
    </w:p>
    <w:p>
      <w:pPr>
        <w:pStyle w:val="Style13"/>
        <w:keepNext/>
        <w:keepLines/>
        <w:widowControl w:val="0"/>
        <w:shd w:val="clear" w:color="auto" w:fill="auto"/>
        <w:tabs>
          <w:tab w:pos="850" w:val="left"/>
        </w:tabs>
        <w:bidi w:val="0"/>
        <w:spacing w:before="0" w:line="240" w:lineRule="auto"/>
        <w:ind w:left="0" w:right="0" w:firstLine="0"/>
        <w:jc w:val="left"/>
      </w:pPr>
      <w:bookmarkStart w:id="4" w:name="bookmark4"/>
      <w:bookmarkStart w:id="5" w:name="bookmark5"/>
      <w:r>
        <w:rPr>
          <w:color w:val="000000"/>
          <w:spacing w:val="0"/>
          <w:w w:val="100"/>
          <w:position w:val="0"/>
          <w:shd w:val="clear" w:color="auto" w:fill="auto"/>
          <w:lang w:val="cs-CZ" w:eastAsia="cs-CZ" w:bidi="cs-CZ"/>
        </w:rPr>
        <w:t>Věc:</w:t>
        <w:tab/>
        <w:t>NÁVRH NA POŘÍZENÍ ÚZEMNÍHO PLÁNU NEBO JEHO ZMĚNY</w:t>
      </w:r>
      <w:bookmarkEnd w:id="4"/>
      <w:bookmarkEnd w:id="5"/>
    </w:p>
    <w:p>
      <w:pPr>
        <w:pStyle w:val="Style9"/>
        <w:keepNext w:val="0"/>
        <w:keepLines w:val="0"/>
        <w:widowControl w:val="0"/>
        <w:shd w:val="clear" w:color="auto" w:fill="auto"/>
        <w:bidi w:val="0"/>
        <w:spacing w:before="0" w:after="60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podle ustanovení § 46 odst. 1 zákona č. 183/2006 Sb., o územním plánování a stavebním řádu (stavební zákon) ve znění pozdějších předpisů.</w:t>
      </w:r>
    </w:p>
    <w:p>
      <w:pPr>
        <w:pStyle w:val="Style2"/>
        <w:keepNext/>
        <w:keepLines/>
        <w:widowControl w:val="0"/>
        <w:shd w:val="clear" w:color="auto" w:fill="auto"/>
        <w:bidi w:val="0"/>
        <w:spacing w:before="0" w:after="240" w:line="209" w:lineRule="auto"/>
        <w:ind w:left="0" w:right="0" w:firstLine="0"/>
        <w:jc w:val="center"/>
      </w:pPr>
      <w:bookmarkStart w:id="6" w:name="bookmark6"/>
      <w:bookmarkStart w:id="7" w:name="bookmark7"/>
      <w:r>
        <w:rPr>
          <w:color w:val="000000"/>
          <w:spacing w:val="0"/>
          <w:w w:val="100"/>
          <w:position w:val="0"/>
          <w:sz w:val="24"/>
          <w:szCs w:val="24"/>
          <w:shd w:val="clear" w:color="auto" w:fill="auto"/>
          <w:lang w:val="cs-CZ" w:eastAsia="cs-CZ" w:bidi="cs-CZ"/>
        </w:rPr>
        <w:t>ČÁST A.</w:t>
      </w:r>
      <w:bookmarkEnd w:id="6"/>
      <w:bookmarkEnd w:id="7"/>
    </w:p>
    <w:p>
      <w:pPr>
        <w:pStyle w:val="Style2"/>
        <w:keepNext/>
        <w:keepLines/>
        <w:widowControl w:val="0"/>
        <w:numPr>
          <w:ilvl w:val="0"/>
          <w:numId w:val="1"/>
        </w:numPr>
        <w:shd w:val="clear" w:color="auto" w:fill="auto"/>
        <w:tabs>
          <w:tab w:pos="408" w:val="left"/>
        </w:tabs>
        <w:bidi w:val="0"/>
        <w:spacing w:before="0" w:after="120" w:line="209" w:lineRule="auto"/>
        <w:ind w:left="0" w:right="0" w:firstLine="0"/>
        <w:jc w:val="left"/>
      </w:pPr>
      <w:bookmarkStart w:id="8" w:name="bookmark8"/>
      <w:bookmarkStart w:id="9" w:name="bookmark9"/>
      <w:r>
        <w:rPr>
          <w:color w:val="000000"/>
          <w:spacing w:val="0"/>
          <w:w w:val="100"/>
          <w:position w:val="0"/>
          <w:sz w:val="24"/>
          <w:szCs w:val="24"/>
          <w:shd w:val="clear" w:color="auto" w:fill="auto"/>
          <w:lang w:val="cs-CZ" w:eastAsia="cs-CZ" w:bidi="cs-CZ"/>
        </w:rPr>
        <w:t>Údaje umožňující identifikaci navrhovatele</w:t>
      </w:r>
      <w:bookmarkEnd w:id="8"/>
      <w:bookmarkEnd w:id="9"/>
    </w:p>
    <w:p>
      <w:pPr>
        <w:pStyle w:val="Style9"/>
        <w:keepNext w:val="0"/>
        <w:keepLines w:val="0"/>
        <w:widowControl w:val="0"/>
        <w:numPr>
          <w:ilvl w:val="0"/>
          <w:numId w:val="3"/>
        </w:numPr>
        <w:shd w:val="clear" w:color="auto" w:fill="auto"/>
        <w:tabs>
          <w:tab w:pos="408" w:val="left"/>
        </w:tabs>
        <w:bidi w:val="0"/>
        <w:spacing w:before="0" w:after="0" w:line="228" w:lineRule="auto"/>
        <w:ind w:left="0" w:right="0" w:firstLine="0"/>
        <w:jc w:val="both"/>
        <w:rPr>
          <w:sz w:val="22"/>
          <w:szCs w:val="22"/>
        </w:rPr>
      </w:pPr>
      <w:r>
        <w:rPr>
          <w:color w:val="000000"/>
          <w:spacing w:val="0"/>
          <w:w w:val="100"/>
          <w:position w:val="0"/>
          <w:sz w:val="22"/>
          <w:szCs w:val="22"/>
          <w:u w:val="single"/>
          <w:shd w:val="clear" w:color="auto" w:fill="auto"/>
          <w:lang w:val="cs-CZ" w:eastAsia="cs-CZ" w:bidi="cs-CZ"/>
        </w:rPr>
        <w:t>orgán veřejné správy</w:t>
      </w:r>
    </w:p>
    <w:p>
      <w:pPr>
        <w:pStyle w:val="Style9"/>
        <w:keepNext w:val="0"/>
        <w:keepLines w:val="0"/>
        <w:widowControl w:val="0"/>
        <w:shd w:val="clear" w:color="auto" w:fill="auto"/>
        <w:bidi w:val="0"/>
        <w:spacing w:before="0" w:line="228" w:lineRule="auto"/>
        <w:ind w:left="0" w:right="0" w:firstLine="440"/>
        <w:jc w:val="both"/>
        <w:rPr>
          <w:sz w:val="22"/>
          <w:szCs w:val="22"/>
        </w:rPr>
      </w:pPr>
      <w:r>
        <w:rPr>
          <w:color w:val="000000"/>
          <w:spacing w:val="0"/>
          <w:w w:val="100"/>
          <w:position w:val="0"/>
          <w:sz w:val="22"/>
          <w:szCs w:val="22"/>
          <w:shd w:val="clear" w:color="auto" w:fill="auto"/>
          <w:lang w:val="cs-CZ" w:eastAsia="cs-CZ" w:bidi="cs-CZ"/>
        </w:rPr>
        <w:t>název, adresa (pop ř . místo pro doru č ování), osoba oprávn ě ná jednat za orgán ve ř ejné správy, telefon, email</w:t>
      </w:r>
    </w:p>
    <w:p>
      <w:pPr>
        <w:pStyle w:val="Style9"/>
        <w:keepNext w:val="0"/>
        <w:keepLines w:val="0"/>
        <w:widowControl w:val="0"/>
        <w:numPr>
          <w:ilvl w:val="0"/>
          <w:numId w:val="3"/>
        </w:numPr>
        <w:shd w:val="clear" w:color="auto" w:fill="auto"/>
        <w:tabs>
          <w:tab w:pos="408" w:val="left"/>
        </w:tabs>
        <w:bidi w:val="0"/>
        <w:spacing w:before="0" w:after="0" w:line="228" w:lineRule="auto"/>
        <w:ind w:left="0" w:right="0" w:firstLine="0"/>
        <w:jc w:val="both"/>
        <w:rPr>
          <w:sz w:val="22"/>
          <w:szCs w:val="22"/>
        </w:rPr>
      </w:pPr>
      <w:r>
        <w:rPr>
          <w:color w:val="000000"/>
          <w:spacing w:val="0"/>
          <w:w w:val="100"/>
          <w:position w:val="0"/>
          <w:sz w:val="22"/>
          <w:szCs w:val="22"/>
          <w:u w:val="single"/>
          <w:shd w:val="clear" w:color="auto" w:fill="auto"/>
          <w:lang w:val="cs-CZ" w:eastAsia="cs-CZ" w:bidi="cs-CZ"/>
        </w:rPr>
        <w:t>občan obce</w:t>
      </w:r>
    </w:p>
    <w:p>
      <w:pPr>
        <w:pStyle w:val="Style9"/>
        <w:keepNext w:val="0"/>
        <w:keepLines w:val="0"/>
        <w:widowControl w:val="0"/>
        <w:shd w:val="clear" w:color="auto" w:fill="auto"/>
        <w:bidi w:val="0"/>
        <w:spacing w:before="0" w:line="228" w:lineRule="auto"/>
        <w:ind w:left="0" w:right="0" w:firstLine="440"/>
        <w:jc w:val="both"/>
        <w:rPr>
          <w:sz w:val="22"/>
          <w:szCs w:val="22"/>
        </w:rPr>
      </w:pPr>
      <w:r>
        <w:rPr>
          <w:color w:val="000000"/>
          <w:spacing w:val="0"/>
          <w:w w:val="100"/>
          <w:position w:val="0"/>
          <w:sz w:val="22"/>
          <w:szCs w:val="22"/>
          <w:shd w:val="clear" w:color="auto" w:fill="auto"/>
          <w:lang w:val="cs-CZ" w:eastAsia="cs-CZ" w:bidi="cs-CZ"/>
        </w:rPr>
        <w:t>jméno, příjmení, datum narození, místo trvalého pobytu (popř. jiná adresa pro doručování), telefon, email</w:t>
      </w:r>
    </w:p>
    <w:p>
      <w:pPr>
        <w:pStyle w:val="Style9"/>
        <w:keepNext w:val="0"/>
        <w:keepLines w:val="0"/>
        <w:widowControl w:val="0"/>
        <w:numPr>
          <w:ilvl w:val="0"/>
          <w:numId w:val="3"/>
        </w:numPr>
        <w:shd w:val="clear" w:color="auto" w:fill="auto"/>
        <w:tabs>
          <w:tab w:pos="408" w:val="left"/>
        </w:tabs>
        <w:bidi w:val="0"/>
        <w:spacing w:before="0" w:after="0" w:line="228" w:lineRule="auto"/>
        <w:ind w:left="0" w:right="0" w:firstLine="0"/>
        <w:jc w:val="both"/>
        <w:rPr>
          <w:sz w:val="22"/>
          <w:szCs w:val="22"/>
        </w:rPr>
      </w:pPr>
      <w:r>
        <w:rPr>
          <w:color w:val="000000"/>
          <w:spacing w:val="0"/>
          <w:w w:val="100"/>
          <w:position w:val="0"/>
          <w:sz w:val="22"/>
          <w:szCs w:val="22"/>
          <w:u w:val="single"/>
          <w:shd w:val="clear" w:color="auto" w:fill="auto"/>
          <w:lang w:val="cs-CZ" w:eastAsia="cs-CZ" w:bidi="cs-CZ"/>
        </w:rPr>
        <w:t>fyzická nebo právnická osoba - mající vlastnická nebo obdobná práva k pozemku nebo stavbě v obci</w:t>
      </w:r>
    </w:p>
    <w:p>
      <w:pPr>
        <w:pStyle w:val="Style9"/>
        <w:keepNext w:val="0"/>
        <w:keepLines w:val="0"/>
        <w:widowControl w:val="0"/>
        <w:shd w:val="clear" w:color="auto" w:fill="auto"/>
        <w:bidi w:val="0"/>
        <w:spacing w:before="0" w:after="1560" w:line="221" w:lineRule="auto"/>
        <w:ind w:left="440" w:right="0" w:firstLine="20"/>
        <w:jc w:val="both"/>
      </w:pPr>
      <w:r>
        <w:rPr>
          <w:color w:val="000000"/>
          <w:spacing w:val="0"/>
          <w:w w:val="100"/>
          <w:position w:val="0"/>
          <w:sz w:val="22"/>
          <w:szCs w:val="22"/>
          <w:shd w:val="clear" w:color="auto" w:fill="auto"/>
          <w:lang w:val="cs-CZ" w:eastAsia="cs-CZ" w:bidi="cs-CZ"/>
        </w:rPr>
        <w:t xml:space="preserve">jméno, příjmení, adresa, druh podnikání, případně název nebo obchodní firma, identifikační číslo nebo; obdobný údaj, adresa sídla (popř. jiná adresa pro doručování), osoba oprávněná jednat jménem právnické osoby, telefon, </w:t>
      </w:r>
      <w:r>
        <w:rPr>
          <w:color w:val="000000"/>
          <w:spacing w:val="0"/>
          <w:w w:val="100"/>
          <w:position w:val="0"/>
          <w:sz w:val="24"/>
          <w:szCs w:val="24"/>
          <w:shd w:val="clear" w:color="auto" w:fill="auto"/>
          <w:lang w:val="cs-CZ" w:eastAsia="cs-CZ" w:bidi="cs-CZ"/>
        </w:rPr>
        <w:t>email</w:t>
      </w:r>
    </w:p>
    <w:p>
      <w:pPr>
        <w:pStyle w:val="Style9"/>
        <w:keepNext w:val="0"/>
        <w:keepLines w:val="0"/>
        <w:widowControl w:val="0"/>
        <w:shd w:val="clear" w:color="auto" w:fill="auto"/>
        <w:bidi w:val="0"/>
        <w:spacing w:before="0" w:after="0" w:line="240" w:lineRule="auto"/>
        <w:ind w:left="440" w:right="0" w:hanging="440"/>
        <w:jc w:val="both"/>
        <w:rPr>
          <w:sz w:val="22"/>
          <w:szCs w:val="22"/>
        </w:rPr>
      </w:pPr>
      <w:r>
        <w:rPr>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u w:val="single"/>
          <w:shd w:val="clear" w:color="auto" w:fill="auto"/>
          <w:lang w:val="cs-CZ" w:eastAsia="cs-CZ" w:bidi="cs-CZ"/>
        </w:rPr>
        <w:t>oprávněný investor</w:t>
      </w:r>
      <w:r>
        <w:rPr>
          <w:color w:val="000000"/>
          <w:spacing w:val="0"/>
          <w:w w:val="100"/>
          <w:position w:val="0"/>
          <w:sz w:val="24"/>
          <w:szCs w:val="24"/>
          <w:shd w:val="clear" w:color="auto" w:fill="auto"/>
          <w:lang w:val="cs-CZ" w:eastAsia="cs-CZ" w:bidi="cs-CZ"/>
        </w:rPr>
        <w:t xml:space="preserve"> (vlastník, </w:t>
      </w:r>
      <w:r>
        <w:rPr>
          <w:color w:val="000000"/>
          <w:spacing w:val="0"/>
          <w:w w:val="100"/>
          <w:position w:val="0"/>
          <w:sz w:val="22"/>
          <w:szCs w:val="22"/>
          <w:shd w:val="clear" w:color="auto" w:fill="auto"/>
          <w:lang w:val="cs-CZ" w:eastAsia="cs-CZ" w:bidi="cs-CZ"/>
        </w:rPr>
        <w:t>správce nebo provozovatel veřejné dopravní nebo veřejné technické infrastruktury)</w:t>
      </w:r>
    </w:p>
    <w:p>
      <w:pPr>
        <w:pStyle w:val="Style9"/>
        <w:keepNext w:val="0"/>
        <w:keepLines w:val="0"/>
        <w:widowControl w:val="0"/>
        <w:shd w:val="clear" w:color="auto" w:fill="auto"/>
        <w:bidi w:val="0"/>
        <w:spacing w:before="0" w:line="209" w:lineRule="auto"/>
        <w:ind w:left="440" w:right="0" w:firstLine="20"/>
        <w:jc w:val="both"/>
      </w:pPr>
      <w:r>
        <w:rPr>
          <w:color w:val="000000"/>
          <w:spacing w:val="0"/>
          <w:w w:val="100"/>
          <w:position w:val="0"/>
          <w:sz w:val="24"/>
          <w:szCs w:val="24"/>
          <w:shd w:val="clear" w:color="auto" w:fill="auto"/>
          <w:lang w:val="cs-CZ" w:eastAsia="cs-CZ" w:bidi="cs-CZ"/>
        </w:rPr>
        <w:t>název, adresa, případně název nebo obchodní firma, identifikační číslo nebo obdobný údaj, adresa sídla (popř. jiná adresa pro doručování), osoba oprávněná jednat jménem oprávněného investora, telefon, email, informace jakou veřejnou dopravní nebo veřejnou technickou infrastrukturu vlastní, spravuje nebo provozuje</w:t>
      </w:r>
    </w:p>
    <w:p>
      <w:pPr>
        <w:pStyle w:val="Style9"/>
        <w:keepNext w:val="0"/>
        <w:keepLines w:val="0"/>
        <w:widowControl w:val="0"/>
        <w:shd w:val="clear" w:color="auto" w:fill="auto"/>
        <w:bidi w:val="0"/>
        <w:spacing w:before="0" w:after="100" w:line="240" w:lineRule="auto"/>
        <w:ind w:left="0" w:right="0" w:firstLine="0"/>
        <w:jc w:val="left"/>
      </w:pPr>
      <w:r>
        <w:rPr>
          <w:color w:val="000000"/>
          <w:spacing w:val="0"/>
          <w:w w:val="100"/>
          <w:position w:val="0"/>
          <w:sz w:val="24"/>
          <w:szCs w:val="24"/>
          <w:shd w:val="clear" w:color="auto" w:fill="auto"/>
          <w:lang w:val="cs-CZ" w:eastAsia="cs-CZ" w:bidi="cs-CZ"/>
        </w:rPr>
        <w:t>Navrhuje-li pořízení územního plánu nebo jeho změnu více navrhovatelů, jsou údaje obsažené v bodě I. připojené v samostatné příloze:</w:t>
      </w:r>
    </w:p>
    <w:p>
      <w:pPr>
        <w:pStyle w:val="Style9"/>
        <w:keepNext w:val="0"/>
        <w:keepLines w:val="0"/>
        <w:widowControl w:val="0"/>
        <w:numPr>
          <w:ilvl w:val="0"/>
          <w:numId w:val="3"/>
        </w:numPr>
        <w:shd w:val="clear" w:color="auto" w:fill="auto"/>
        <w:tabs>
          <w:tab w:pos="397" w:val="left"/>
          <w:tab w:pos="1651" w:val="left"/>
        </w:tabs>
        <w:bidi w:val="0"/>
        <w:spacing w:before="0" w:after="100" w:line="240" w:lineRule="auto"/>
        <w:ind w:left="0" w:right="0" w:firstLine="0"/>
        <w:jc w:val="left"/>
      </w:pPr>
      <w:r>
        <w:rPr>
          <w:color w:val="000000"/>
          <w:spacing w:val="0"/>
          <w:w w:val="100"/>
          <w:position w:val="0"/>
          <w:sz w:val="24"/>
          <w:szCs w:val="24"/>
          <w:shd w:val="clear" w:color="auto" w:fill="auto"/>
          <w:lang w:val="cs-CZ" w:eastAsia="cs-CZ" w:bidi="cs-CZ"/>
        </w:rPr>
        <w:t>ano</w:t>
        <w:tab/>
        <w:t>□ ne</w:t>
      </w:r>
    </w:p>
    <w:p>
      <w:pPr>
        <w:pStyle w:val="Style9"/>
        <w:keepNext w:val="0"/>
        <w:keepLines w:val="0"/>
        <w:widowControl w:val="0"/>
        <w:shd w:val="clear" w:color="auto" w:fill="auto"/>
        <w:bidi w:val="0"/>
        <w:spacing w:before="0" w:after="200" w:line="264" w:lineRule="auto"/>
        <w:ind w:left="0" w:right="0" w:firstLine="0"/>
        <w:jc w:val="left"/>
        <w:rPr>
          <w:sz w:val="22"/>
          <w:szCs w:val="22"/>
        </w:rPr>
      </w:pPr>
      <w:r>
        <w:rPr>
          <w:color w:val="000000"/>
          <w:spacing w:val="0"/>
          <w:w w:val="100"/>
          <w:position w:val="0"/>
          <w:sz w:val="22"/>
          <w:szCs w:val="22"/>
          <w:shd w:val="clear" w:color="auto" w:fill="auto"/>
          <w:lang w:val="cs-CZ" w:eastAsia="cs-CZ" w:bidi="cs-CZ"/>
        </w:rPr>
        <w:t>Navrhovatel jedná:</w:t>
      </w:r>
    </w:p>
    <w:p>
      <w:pPr>
        <w:pStyle w:val="Style9"/>
        <w:keepNext w:val="0"/>
        <w:keepLines w:val="0"/>
        <w:widowControl w:val="0"/>
        <w:numPr>
          <w:ilvl w:val="0"/>
          <w:numId w:val="3"/>
        </w:numPr>
        <w:shd w:val="clear" w:color="auto" w:fill="auto"/>
        <w:tabs>
          <w:tab w:pos="397"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samostatně</w:t>
      </w:r>
    </w:p>
    <w:p>
      <w:pPr>
        <w:pStyle w:val="Style9"/>
        <w:keepNext w:val="0"/>
        <w:keepLines w:val="0"/>
        <w:widowControl w:val="0"/>
        <w:numPr>
          <w:ilvl w:val="0"/>
          <w:numId w:val="3"/>
        </w:numPr>
        <w:shd w:val="clear" w:color="auto" w:fill="auto"/>
        <w:tabs>
          <w:tab w:pos="397" w:val="left"/>
        </w:tabs>
        <w:bidi w:val="0"/>
        <w:spacing w:before="0" w:after="1280" w:line="240" w:lineRule="auto"/>
        <w:ind w:left="460" w:right="0" w:hanging="460"/>
        <w:jc w:val="both"/>
      </w:pPr>
      <w:r>
        <w:rPr>
          <w:color w:val="000000"/>
          <w:spacing w:val="0"/>
          <w:w w:val="100"/>
          <w:position w:val="0"/>
          <w:sz w:val="24"/>
          <w:szCs w:val="24"/>
          <w:shd w:val="clear" w:color="auto" w:fill="auto"/>
          <w:lang w:val="cs-CZ" w:eastAsia="cs-CZ" w:bidi="cs-CZ"/>
        </w:rPr>
        <w:t>je zastoupen: jméno, příjmení / název nebo obchodní firma, zástupce; místo trvalého pobytu / adresa sídla (popř. jiná adresa pro doručování):</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Pozemky dotčené návrhem změny</w:t>
      </w:r>
    </w:p>
    <w:tbl>
      <w:tblPr>
        <w:tblOverlap w:val="never"/>
        <w:jc w:val="center"/>
        <w:tblLayout w:type="fixed"/>
      </w:tblPr>
      <w:tblGrid>
        <w:gridCol w:w="1920"/>
        <w:gridCol w:w="2146"/>
        <w:gridCol w:w="1114"/>
        <w:gridCol w:w="3826"/>
        <w:gridCol w:w="1162"/>
      </w:tblGrid>
      <w:tr>
        <w:trPr>
          <w:trHeight w:val="413"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cs-CZ" w:eastAsia="cs-CZ" w:bidi="cs-CZ"/>
              </w:rPr>
              <w:t>obec</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cs-CZ" w:eastAsia="cs-CZ" w:bidi="cs-CZ"/>
              </w:rPr>
              <w:t>katastrální území</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cs-CZ" w:eastAsia="cs-CZ" w:bidi="cs-CZ"/>
              </w:rPr>
              <w:t>parcelní č.</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cs-CZ" w:eastAsia="cs-CZ" w:bidi="cs-CZ"/>
              </w:rPr>
              <w:t>druh pozemku podle katastru nemovitostí</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cs-CZ" w:eastAsia="cs-CZ" w:bidi="cs-CZ"/>
              </w:rPr>
              <w:t>výměra</w:t>
            </w:r>
          </w:p>
        </w:tc>
      </w:tr>
      <w:tr>
        <w:trPr>
          <w:trHeight w:val="56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6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6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6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6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95"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99" w:line="1" w:lineRule="exact"/>
      </w:pPr>
    </w:p>
    <w:p>
      <w:pPr>
        <w:pStyle w:val="Style9"/>
        <w:keepNext w:val="0"/>
        <w:keepLines w:val="0"/>
        <w:widowControl w:val="0"/>
        <w:shd w:val="clear" w:color="auto" w:fill="auto"/>
        <w:bidi w:val="0"/>
        <w:spacing w:before="0" w:after="100" w:line="240" w:lineRule="auto"/>
        <w:ind w:left="0" w:right="0" w:firstLine="0"/>
        <w:jc w:val="left"/>
      </w:pPr>
      <w:r>
        <w:rPr>
          <w:color w:val="000000"/>
          <w:spacing w:val="0"/>
          <w:w w:val="100"/>
          <w:position w:val="0"/>
          <w:sz w:val="24"/>
          <w:szCs w:val="24"/>
          <w:shd w:val="clear" w:color="auto" w:fill="auto"/>
          <w:lang w:val="cs-CZ" w:eastAsia="cs-CZ" w:bidi="cs-CZ"/>
        </w:rPr>
        <w:t>Jedná-li se o více pozemků, připojuje navrhovatel údaje v samostatné příloze:</w:t>
      </w:r>
    </w:p>
    <w:p>
      <w:pPr>
        <w:pStyle w:val="Style9"/>
        <w:keepNext w:val="0"/>
        <w:keepLines w:val="0"/>
        <w:widowControl w:val="0"/>
        <w:shd w:val="clear" w:color="auto" w:fill="auto"/>
        <w:bidi w:val="0"/>
        <w:spacing w:before="0" w:after="100" w:line="240" w:lineRule="auto"/>
        <w:ind w:left="0" w:right="0" w:firstLine="0"/>
        <w:jc w:val="left"/>
      </w:pPr>
      <w:r>
        <w:rPr>
          <w:color w:val="000000"/>
          <w:spacing w:val="0"/>
          <w:w w:val="100"/>
          <w:position w:val="0"/>
          <w:sz w:val="24"/>
          <w:szCs w:val="24"/>
          <w:shd w:val="clear" w:color="auto" w:fill="auto"/>
          <w:lang w:val="cs-CZ" w:eastAsia="cs-CZ" w:bidi="cs-CZ"/>
        </w:rPr>
        <w:t>□ ano □ ne</w:t>
      </w:r>
    </w:p>
    <w:p>
      <w:pPr>
        <w:pStyle w:val="Style9"/>
        <w:keepNext w:val="0"/>
        <w:keepLines w:val="0"/>
        <w:widowControl w:val="0"/>
        <w:shd w:val="clear" w:color="auto" w:fill="auto"/>
        <w:bidi w:val="0"/>
        <w:spacing w:before="0" w:after="1280" w:line="240" w:lineRule="auto"/>
        <w:ind w:left="0" w:right="0" w:firstLine="0"/>
        <w:jc w:val="left"/>
      </w:pPr>
      <w:r>
        <w:rPr>
          <w:color w:val="000000"/>
          <w:spacing w:val="0"/>
          <w:w w:val="100"/>
          <w:position w:val="0"/>
          <w:sz w:val="24"/>
          <w:szCs w:val="24"/>
          <w:shd w:val="clear" w:color="auto" w:fill="auto"/>
          <w:lang w:val="cs-CZ" w:eastAsia="cs-CZ" w:bidi="cs-CZ"/>
        </w:rPr>
        <w:t>Uvedení vlastnických nebo obdobných práv k pozemku nebo stavbě na území obce</w:t>
      </w:r>
    </w:p>
    <w:p>
      <w:pPr>
        <w:pStyle w:val="Style2"/>
        <w:keepNext/>
        <w:keepLines/>
        <w:widowControl w:val="0"/>
        <w:numPr>
          <w:ilvl w:val="0"/>
          <w:numId w:val="1"/>
        </w:numPr>
        <w:shd w:val="clear" w:color="auto" w:fill="auto"/>
        <w:tabs>
          <w:tab w:pos="450" w:val="left"/>
        </w:tabs>
        <w:bidi w:val="0"/>
        <w:spacing w:before="0" w:after="100" w:line="240" w:lineRule="auto"/>
        <w:ind w:left="0" w:right="0" w:firstLine="0"/>
        <w:jc w:val="left"/>
      </w:pPr>
      <w:bookmarkStart w:id="10" w:name="bookmark10"/>
      <w:bookmarkStart w:id="11" w:name="bookmark11"/>
      <w:r>
        <w:rPr>
          <w:color w:val="000000"/>
          <w:spacing w:val="0"/>
          <w:w w:val="100"/>
          <w:position w:val="0"/>
          <w:sz w:val="24"/>
          <w:szCs w:val="24"/>
          <w:shd w:val="clear" w:color="auto" w:fill="auto"/>
          <w:lang w:val="cs-CZ" w:eastAsia="cs-CZ" w:bidi="cs-CZ"/>
        </w:rPr>
        <w:t>Údaje o navrhované změně využití ploch na území obce</w:t>
      </w:r>
      <w:bookmarkEnd w:id="10"/>
      <w:bookmarkEnd w:id="11"/>
    </w:p>
    <w:p>
      <w:pPr>
        <w:pStyle w:val="Style9"/>
        <w:keepNext w:val="0"/>
        <w:keepLines w:val="0"/>
        <w:widowControl w:val="0"/>
        <w:shd w:val="clear" w:color="auto" w:fill="auto"/>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(navrhované využití, jedná-li se o nové vymezení zastavitelných ploch, proč není možno využít ploch již vymezených, plošné a výškové uspořádání změny, případné nároky napojení na veřejnou dopravní a technickou infrastrukturu)</w:t>
      </w:r>
    </w:p>
    <w:p>
      <w:pPr>
        <w:pStyle w:val="Style9"/>
        <w:keepNext w:val="0"/>
        <w:keepLines w:val="0"/>
        <w:widowControl w:val="0"/>
        <w:numPr>
          <w:ilvl w:val="0"/>
          <w:numId w:val="1"/>
        </w:numPr>
        <w:shd w:val="clear" w:color="auto" w:fill="auto"/>
        <w:tabs>
          <w:tab w:pos="541" w:val="left"/>
        </w:tabs>
        <w:bidi w:val="0"/>
        <w:spacing w:before="0" w:after="2780" w:line="338" w:lineRule="auto"/>
        <w:ind w:left="0" w:right="0" w:firstLine="0"/>
        <w:jc w:val="both"/>
      </w:pPr>
      <w:r>
        <w:rPr>
          <w:b/>
          <w:bCs/>
          <w:color w:val="000000"/>
          <w:spacing w:val="0"/>
          <w:w w:val="100"/>
          <w:position w:val="0"/>
          <w:sz w:val="24"/>
          <w:szCs w:val="24"/>
          <w:shd w:val="clear" w:color="auto" w:fill="auto"/>
          <w:lang w:val="cs-CZ" w:eastAsia="cs-CZ" w:bidi="cs-CZ"/>
        </w:rPr>
        <w:t xml:space="preserve">Údaje o současném využití ploch dotčených návrhem navrhovatele </w:t>
      </w:r>
      <w:r>
        <w:rPr>
          <w:color w:val="000000"/>
          <w:spacing w:val="0"/>
          <w:w w:val="100"/>
          <w:position w:val="0"/>
          <w:sz w:val="24"/>
          <w:szCs w:val="24"/>
          <w:shd w:val="clear" w:color="auto" w:fill="auto"/>
          <w:lang w:val="cs-CZ" w:eastAsia="cs-CZ" w:bidi="cs-CZ"/>
        </w:rPr>
        <w:t>(jaké je podle platného územního plánu a jaké je ve skutečnosti)</w:t>
      </w:r>
    </w:p>
    <w:p>
      <w:pPr>
        <w:pStyle w:val="Style9"/>
        <w:keepNext w:val="0"/>
        <w:keepLines w:val="0"/>
        <w:widowControl w:val="0"/>
        <w:numPr>
          <w:ilvl w:val="0"/>
          <w:numId w:val="1"/>
        </w:numPr>
        <w:shd w:val="clear" w:color="auto" w:fill="auto"/>
        <w:tabs>
          <w:tab w:pos="526" w:val="left"/>
        </w:tabs>
        <w:bidi w:val="0"/>
        <w:spacing w:before="0" w:after="1860" w:line="240" w:lineRule="auto"/>
        <w:ind w:left="0" w:right="0" w:firstLine="0"/>
        <w:jc w:val="both"/>
      </w:pPr>
      <w:r>
        <w:rPr>
          <w:b/>
          <w:bCs/>
          <w:color w:val="000000"/>
          <w:spacing w:val="0"/>
          <w:w w:val="100"/>
          <w:position w:val="0"/>
          <w:sz w:val="24"/>
          <w:szCs w:val="24"/>
          <w:shd w:val="clear" w:color="auto" w:fill="auto"/>
          <w:lang w:val="cs-CZ" w:eastAsia="cs-CZ" w:bidi="cs-CZ"/>
        </w:rPr>
        <w:t>Důvody pro pořízení územního plánu nebo jeho změny</w:t>
      </w:r>
    </w:p>
    <w:p>
      <w:pPr>
        <w:pStyle w:val="Style2"/>
        <w:keepNext/>
        <w:keepLines/>
        <w:widowControl w:val="0"/>
        <w:numPr>
          <w:ilvl w:val="0"/>
          <w:numId w:val="1"/>
        </w:numPr>
        <w:shd w:val="clear" w:color="auto" w:fill="auto"/>
        <w:tabs>
          <w:tab w:pos="435" w:val="left"/>
        </w:tabs>
        <w:bidi w:val="0"/>
        <w:spacing w:before="0" w:after="0" w:line="209" w:lineRule="auto"/>
        <w:ind w:left="0" w:right="0" w:firstLine="0"/>
        <w:jc w:val="both"/>
      </w:pPr>
      <w:bookmarkStart w:id="12" w:name="bookmark12"/>
      <w:bookmarkStart w:id="13" w:name="bookmark13"/>
      <w:r>
        <w:rPr>
          <w:color w:val="000000"/>
          <w:spacing w:val="0"/>
          <w:w w:val="100"/>
          <w:position w:val="0"/>
          <w:sz w:val="24"/>
          <w:szCs w:val="24"/>
          <w:shd w:val="clear" w:color="auto" w:fill="auto"/>
          <w:lang w:val="cs-CZ" w:eastAsia="cs-CZ" w:bidi="cs-CZ"/>
        </w:rPr>
        <w:t>Návrh úhrady nákladů na pořízení územního plánu nebo jeho změny</w:t>
      </w:r>
      <w:bookmarkEnd w:id="12"/>
      <w:bookmarkEnd w:id="13"/>
    </w:p>
    <w:p>
      <w:pPr>
        <w:pStyle w:val="Style9"/>
        <w:keepNext w:val="0"/>
        <w:keepLines w:val="0"/>
        <w:widowControl w:val="0"/>
        <w:shd w:val="clear" w:color="auto" w:fill="auto"/>
        <w:bidi w:val="0"/>
        <w:spacing w:before="0" w:after="3120" w:line="209" w:lineRule="auto"/>
        <w:ind w:left="0" w:right="0" w:firstLine="0"/>
        <w:jc w:val="both"/>
      </w:pPr>
      <w:r>
        <w:rPr>
          <w:color w:val="000000"/>
          <w:spacing w:val="0"/>
          <w:w w:val="100"/>
          <w:position w:val="0"/>
          <w:sz w:val="24"/>
          <w:szCs w:val="24"/>
          <w:shd w:val="clear" w:color="auto" w:fill="auto"/>
          <w:lang w:val="cs-CZ" w:eastAsia="cs-CZ" w:bidi="cs-CZ"/>
        </w:rPr>
        <w:t>Město Klášterec nad Ohří před schválením požadované změny územního plánu Klášterec nad Ohří bude požadovat adekvátní část nákladů vynaložených na její pořízení. (uveďte, zda jste ochotni se podílet na úhradě nákladů a do jaké částky)</w:t>
      </w:r>
    </w:p>
    <w:p>
      <w:pPr>
        <w:pStyle w:val="Style9"/>
        <w:keepNext w:val="0"/>
        <w:keepLines w:val="0"/>
        <w:widowControl w:val="0"/>
        <w:shd w:val="clear" w:color="auto" w:fill="auto"/>
        <w:bidi w:val="0"/>
        <w:spacing w:before="0" w:after="540" w:line="240" w:lineRule="auto"/>
        <w:ind w:left="5680" w:right="0" w:firstLine="0"/>
        <w:jc w:val="left"/>
      </w:pPr>
      <w:r>
        <w:rPr>
          <w:color w:val="000000"/>
          <w:spacing w:val="0"/>
          <w:w w:val="100"/>
          <w:position w:val="0"/>
          <w:sz w:val="24"/>
          <w:szCs w:val="24"/>
          <w:shd w:val="clear" w:color="auto" w:fill="auto"/>
          <w:lang w:val="cs-CZ" w:eastAsia="cs-CZ" w:bidi="cs-CZ"/>
        </w:rPr>
        <w:t>podpis žadatele nebo jeho zástupce</w:t>
      </w:r>
    </w:p>
    <w:p>
      <w:pPr>
        <w:pStyle w:val="Style9"/>
        <w:keepNext w:val="0"/>
        <w:keepLines w:val="0"/>
        <w:widowControl w:val="0"/>
        <w:shd w:val="clear" w:color="auto" w:fill="auto"/>
        <w:bidi w:val="0"/>
        <w:spacing w:before="0" w:after="60" w:line="240" w:lineRule="auto"/>
        <w:ind w:left="0" w:right="0" w:firstLine="0"/>
        <w:jc w:val="center"/>
      </w:pPr>
      <w:r>
        <w:rPr>
          <w:b/>
          <w:bCs/>
          <w:color w:val="000000"/>
          <w:spacing w:val="0"/>
          <w:w w:val="100"/>
          <w:position w:val="0"/>
          <w:sz w:val="24"/>
          <w:szCs w:val="24"/>
          <w:shd w:val="clear" w:color="auto" w:fill="auto"/>
          <w:lang w:val="cs-CZ" w:eastAsia="cs-CZ" w:bidi="cs-CZ"/>
        </w:rPr>
        <w:t>ČÁST B.</w:t>
      </w:r>
    </w:p>
    <w:p>
      <w:pPr>
        <w:pStyle w:val="Style9"/>
        <w:keepNext w:val="0"/>
        <w:keepLines w:val="0"/>
        <w:widowControl w:val="0"/>
        <w:shd w:val="clear" w:color="auto" w:fill="auto"/>
        <w:bidi w:val="0"/>
        <w:spacing w:before="0" w:after="100" w:line="240" w:lineRule="auto"/>
        <w:ind w:left="0" w:right="0" w:firstLine="0"/>
        <w:jc w:val="left"/>
      </w:pPr>
      <w:r>
        <w:rPr>
          <w:b/>
          <w:bCs/>
          <w:color w:val="000000"/>
          <w:spacing w:val="0"/>
          <w:w w:val="100"/>
          <w:position w:val="0"/>
          <w:sz w:val="24"/>
          <w:szCs w:val="24"/>
          <w:shd w:val="clear" w:color="auto" w:fill="auto"/>
          <w:lang w:val="cs-CZ" w:eastAsia="cs-CZ" w:bidi="cs-CZ"/>
        </w:rPr>
        <w:t>Příloha k návrhu:</w:t>
      </w:r>
    </w:p>
    <w:p>
      <w:pPr>
        <w:pStyle w:val="Style9"/>
        <w:keepNext w:val="0"/>
        <w:keepLines w:val="0"/>
        <w:widowControl w:val="0"/>
        <w:numPr>
          <w:ilvl w:val="0"/>
          <w:numId w:val="3"/>
        </w:numPr>
        <w:shd w:val="clear" w:color="auto" w:fill="auto"/>
        <w:tabs>
          <w:tab w:pos="408" w:val="left"/>
        </w:tabs>
        <w:bidi w:val="0"/>
        <w:spacing w:before="0" w:after="10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Grafická příloha obsahující snímek pozemkové mapy se zakreslením záměru, jeho vazeb a účinků na okolí</w:t>
      </w:r>
    </w:p>
    <w:p>
      <w:pPr>
        <w:pStyle w:val="Style9"/>
        <w:keepNext w:val="0"/>
        <w:keepLines w:val="0"/>
        <w:widowControl w:val="0"/>
        <w:numPr>
          <w:ilvl w:val="0"/>
          <w:numId w:val="3"/>
        </w:numPr>
        <w:shd w:val="clear" w:color="auto" w:fill="auto"/>
        <w:tabs>
          <w:tab w:pos="408" w:val="left"/>
        </w:tabs>
        <w:bidi w:val="0"/>
        <w:spacing w:before="0" w:after="10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doklad prokazující vlastnická nebo obdobná práva k pozemku nebo stavbě v obci</w:t>
      </w:r>
    </w:p>
    <w:p>
      <w:pPr>
        <w:pStyle w:val="Style9"/>
        <w:keepNext w:val="0"/>
        <w:keepLines w:val="0"/>
        <w:widowControl w:val="0"/>
        <w:numPr>
          <w:ilvl w:val="0"/>
          <w:numId w:val="3"/>
        </w:numPr>
        <w:shd w:val="clear" w:color="auto" w:fill="auto"/>
        <w:tabs>
          <w:tab w:pos="408" w:val="left"/>
        </w:tabs>
        <w:bidi w:val="0"/>
        <w:spacing w:before="0" w:after="10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Plná moc v případě zastupování</w:t>
      </w:r>
    </w:p>
    <w:p>
      <w:pPr>
        <w:pStyle w:val="Style9"/>
        <w:keepNext w:val="0"/>
        <w:keepLines w:val="0"/>
        <w:widowControl w:val="0"/>
        <w:numPr>
          <w:ilvl w:val="0"/>
          <w:numId w:val="3"/>
        </w:numPr>
        <w:shd w:val="clear" w:color="auto" w:fill="auto"/>
        <w:tabs>
          <w:tab w:pos="408" w:val="left"/>
        </w:tabs>
        <w:bidi w:val="0"/>
        <w:spacing w:before="0" w:after="10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V případě podání návrhu obcí z vlastního podnětu, výpis z usnesení zastupitelstva obce</w:t>
      </w:r>
    </w:p>
    <w:p>
      <w:pPr>
        <w:pStyle w:val="Style9"/>
        <w:keepNext w:val="0"/>
        <w:keepLines w:val="0"/>
        <w:widowControl w:val="0"/>
        <w:shd w:val="clear" w:color="auto" w:fill="auto"/>
        <w:bidi w:val="0"/>
        <w:spacing w:before="0" w:after="100" w:line="240" w:lineRule="auto"/>
        <w:ind w:left="0" w:right="0" w:firstLine="460"/>
        <w:jc w:val="left"/>
        <w:rPr>
          <w:sz w:val="22"/>
          <w:szCs w:val="22"/>
        </w:rPr>
      </w:pPr>
      <w:r>
        <w:rPr>
          <w:color w:val="000000"/>
          <w:spacing w:val="0"/>
          <w:w w:val="100"/>
          <w:position w:val="0"/>
          <w:sz w:val="22"/>
          <w:szCs w:val="22"/>
          <w:shd w:val="clear" w:color="auto" w:fill="auto"/>
          <w:lang w:val="cs-CZ" w:eastAsia="cs-CZ" w:bidi="cs-CZ"/>
        </w:rPr>
        <w:t>název, adresa (popř. místo pro doručování), osoba oprávněná jednat za orgán veřejné správy, telefon, email</w:t>
      </w:r>
    </w:p>
    <w:p>
      <w:pPr>
        <w:pStyle w:val="Style9"/>
        <w:keepNext w:val="0"/>
        <w:keepLines w:val="0"/>
        <w:widowControl w:val="0"/>
        <w:numPr>
          <w:ilvl w:val="0"/>
          <w:numId w:val="3"/>
        </w:numPr>
        <w:shd w:val="clear" w:color="auto" w:fill="auto"/>
        <w:tabs>
          <w:tab w:pos="408" w:val="left"/>
        </w:tabs>
        <w:bidi w:val="0"/>
        <w:spacing w:before="0" w:after="10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Další přílohy (vypište)</w:t>
      </w:r>
    </w:p>
    <w:sectPr>
      <w:footerReference w:type="default" r:id="rId5"/>
      <w:footnotePr>
        <w:pos w:val="pageBottom"/>
        <w:numFmt w:val="decimal"/>
        <w:numRestart w:val="continuous"/>
      </w:footnotePr>
      <w:pgSz w:w="11900" w:h="16840"/>
      <w:pgMar w:top="1110" w:left="804" w:right="801" w:bottom="1952" w:header="682"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6944360</wp:posOffset>
              </wp:positionH>
              <wp:positionV relativeFrom="page">
                <wp:posOffset>10104755</wp:posOffset>
              </wp:positionV>
              <wp:extent cx="76200" cy="121920"/>
              <wp:wrapNone/>
              <wp:docPr id="1" name="Shape 1"/>
              <a:graphic xmlns:a="http://schemas.openxmlformats.org/drawingml/2006/main">
                <a:graphicData uri="http://schemas.microsoft.com/office/word/2010/wordprocessingShape">
                  <wps:wsp>
                    <wps:cNvSpPr txBox="1"/>
                    <wps:spPr>
                      <a:xfrm>
                        <a:ext cx="76200" cy="12192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cs-CZ" w:eastAsia="cs-CZ" w:bidi="cs-CZ"/>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46.79999999999995pt;margin-top:795.64999999999998pt;width:6.pt;height:9.5999999999999996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cs-CZ" w:eastAsia="cs-CZ" w:bidi="cs-CZ"/>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Nadpis #2_"/>
    <w:basedOn w:val="DefaultParagraphFont"/>
    <w:link w:val="Style2"/>
    <w:rPr>
      <w:rFonts w:ascii="Times New Roman" w:eastAsia="Times New Roman" w:hAnsi="Times New Roman" w:cs="Times New Roman"/>
      <w:b/>
      <w:bCs/>
      <w:i w:val="0"/>
      <w:iCs w:val="0"/>
      <w:smallCaps w:val="0"/>
      <w:strike w:val="0"/>
      <w:u w:val="none"/>
    </w:rPr>
  </w:style>
  <w:style w:type="character" w:customStyle="1" w:styleId="CharStyle6">
    <w:name w:val="Záhlaví nebo zápatí (2)_"/>
    <w:basedOn w:val="DefaultParagraphFont"/>
    <w:link w:val="Style5"/>
    <w:rPr>
      <w:rFonts w:ascii="Times New Roman" w:eastAsia="Times New Roman" w:hAnsi="Times New Roman" w:cs="Times New Roman"/>
      <w:b w:val="0"/>
      <w:bCs w:val="0"/>
      <w:i w:val="0"/>
      <w:iCs w:val="0"/>
      <w:smallCaps w:val="0"/>
      <w:strike w:val="0"/>
      <w:sz w:val="20"/>
      <w:szCs w:val="20"/>
      <w:u w:val="none"/>
    </w:rPr>
  </w:style>
  <w:style w:type="character" w:customStyle="1" w:styleId="CharStyle10">
    <w:name w:val="Základní text_"/>
    <w:basedOn w:val="DefaultParagraphFont"/>
    <w:link w:val="Style9"/>
    <w:rPr>
      <w:rFonts w:ascii="Times New Roman" w:eastAsia="Times New Roman" w:hAnsi="Times New Roman" w:cs="Times New Roman"/>
      <w:b w:val="0"/>
      <w:bCs w:val="0"/>
      <w:i w:val="0"/>
      <w:iCs w:val="0"/>
      <w:smallCaps w:val="0"/>
      <w:strike w:val="0"/>
      <w:u w:val="none"/>
    </w:rPr>
  </w:style>
  <w:style w:type="character" w:customStyle="1" w:styleId="CharStyle12">
    <w:name w:val="Základní text (2)_"/>
    <w:basedOn w:val="DefaultParagraphFont"/>
    <w:link w:val="Style11"/>
    <w:rPr>
      <w:rFonts w:ascii="Times New Roman" w:eastAsia="Times New Roman" w:hAnsi="Times New Roman" w:cs="Times New Roman"/>
      <w:b w:val="0"/>
      <w:bCs w:val="0"/>
      <w:i w:val="0"/>
      <w:iCs w:val="0"/>
      <w:smallCaps w:val="0"/>
      <w:strike w:val="0"/>
      <w:sz w:val="18"/>
      <w:szCs w:val="18"/>
      <w:u w:val="none"/>
    </w:rPr>
  </w:style>
  <w:style w:type="character" w:customStyle="1" w:styleId="CharStyle14">
    <w:name w:val="Nadpis #1_"/>
    <w:basedOn w:val="DefaultParagraphFont"/>
    <w:link w:val="Style13"/>
    <w:rPr>
      <w:rFonts w:ascii="Times New Roman" w:eastAsia="Times New Roman" w:hAnsi="Times New Roman" w:cs="Times New Roman"/>
      <w:b/>
      <w:bCs/>
      <w:i w:val="0"/>
      <w:iCs w:val="0"/>
      <w:smallCaps w:val="0"/>
      <w:strike w:val="0"/>
      <w:sz w:val="28"/>
      <w:szCs w:val="28"/>
      <w:u w:val="none"/>
    </w:rPr>
  </w:style>
  <w:style w:type="character" w:customStyle="1" w:styleId="CharStyle19">
    <w:name w:val="Titulek tabulky_"/>
    <w:basedOn w:val="DefaultParagraphFont"/>
    <w:link w:val="Style18"/>
    <w:rPr>
      <w:rFonts w:ascii="Times New Roman" w:eastAsia="Times New Roman" w:hAnsi="Times New Roman" w:cs="Times New Roman"/>
      <w:b w:val="0"/>
      <w:bCs w:val="0"/>
      <w:i w:val="0"/>
      <w:iCs w:val="0"/>
      <w:smallCaps w:val="0"/>
      <w:strike w:val="0"/>
      <w:u w:val="none"/>
    </w:rPr>
  </w:style>
  <w:style w:type="character" w:customStyle="1" w:styleId="CharStyle21">
    <w:name w:val="Jiné_"/>
    <w:basedOn w:val="DefaultParagraphFont"/>
    <w:link w:val="Style20"/>
    <w:rPr>
      <w:rFonts w:ascii="Times New Roman" w:eastAsia="Times New Roman" w:hAnsi="Times New Roman" w:cs="Times New Roman"/>
      <w:b w:val="0"/>
      <w:bCs w:val="0"/>
      <w:i w:val="0"/>
      <w:iCs w:val="0"/>
      <w:smallCaps w:val="0"/>
      <w:strike w:val="0"/>
      <w:u w:val="none"/>
    </w:rPr>
  </w:style>
  <w:style w:type="paragraph" w:customStyle="1" w:styleId="Style2">
    <w:name w:val="Nadpis #2"/>
    <w:basedOn w:val="Normal"/>
    <w:link w:val="CharStyle3"/>
    <w:pPr>
      <w:widowControl w:val="0"/>
      <w:shd w:val="clear" w:color="auto" w:fill="FFFFFF"/>
      <w:spacing w:after="50"/>
      <w:outlineLvl w:val="1"/>
    </w:pPr>
    <w:rPr>
      <w:rFonts w:ascii="Times New Roman" w:eastAsia="Times New Roman" w:hAnsi="Times New Roman" w:cs="Times New Roman"/>
      <w:b/>
      <w:bCs/>
      <w:i w:val="0"/>
      <w:iCs w:val="0"/>
      <w:smallCaps w:val="0"/>
      <w:strike w:val="0"/>
      <w:u w:val="none"/>
    </w:rPr>
  </w:style>
  <w:style w:type="paragraph" w:customStyle="1" w:styleId="Style5">
    <w:name w:val="Záhlaví nebo zápatí (2)"/>
    <w:basedOn w:val="Normal"/>
    <w:link w:val="CharStyle6"/>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9">
    <w:name w:val="Základní text"/>
    <w:basedOn w:val="Normal"/>
    <w:link w:val="CharStyle10"/>
    <w:pPr>
      <w:widowControl w:val="0"/>
      <w:shd w:val="clear" w:color="auto" w:fill="FFFFFF"/>
      <w:spacing w:after="120"/>
    </w:pPr>
    <w:rPr>
      <w:rFonts w:ascii="Times New Roman" w:eastAsia="Times New Roman" w:hAnsi="Times New Roman" w:cs="Times New Roman"/>
      <w:b w:val="0"/>
      <w:bCs w:val="0"/>
      <w:i w:val="0"/>
      <w:iCs w:val="0"/>
      <w:smallCaps w:val="0"/>
      <w:strike w:val="0"/>
      <w:u w:val="none"/>
    </w:rPr>
  </w:style>
  <w:style w:type="paragraph" w:customStyle="1" w:styleId="Style11">
    <w:name w:val="Základní text (2)"/>
    <w:basedOn w:val="Normal"/>
    <w:link w:val="CharStyle12"/>
    <w:pPr>
      <w:widowControl w:val="0"/>
      <w:shd w:val="clear" w:color="auto" w:fill="FFFFFF"/>
      <w:spacing w:after="3360"/>
      <w:jc w:val="center"/>
    </w:pPr>
    <w:rPr>
      <w:rFonts w:ascii="Times New Roman" w:eastAsia="Times New Roman" w:hAnsi="Times New Roman" w:cs="Times New Roman"/>
      <w:b w:val="0"/>
      <w:bCs w:val="0"/>
      <w:i w:val="0"/>
      <w:iCs w:val="0"/>
      <w:smallCaps w:val="0"/>
      <w:strike w:val="0"/>
      <w:sz w:val="18"/>
      <w:szCs w:val="18"/>
      <w:u w:val="none"/>
    </w:rPr>
  </w:style>
  <w:style w:type="paragraph" w:customStyle="1" w:styleId="Style13">
    <w:name w:val="Nadpis #1"/>
    <w:basedOn w:val="Normal"/>
    <w:link w:val="CharStyle14"/>
    <w:pPr>
      <w:widowControl w:val="0"/>
      <w:shd w:val="clear" w:color="auto" w:fill="FFFFFF"/>
      <w:spacing w:after="40"/>
      <w:outlineLvl w:val="0"/>
    </w:pPr>
    <w:rPr>
      <w:rFonts w:ascii="Times New Roman" w:eastAsia="Times New Roman" w:hAnsi="Times New Roman" w:cs="Times New Roman"/>
      <w:b/>
      <w:bCs/>
      <w:i w:val="0"/>
      <w:iCs w:val="0"/>
      <w:smallCaps w:val="0"/>
      <w:strike w:val="0"/>
      <w:sz w:val="28"/>
      <w:szCs w:val="28"/>
      <w:u w:val="none"/>
    </w:rPr>
  </w:style>
  <w:style w:type="paragraph" w:customStyle="1" w:styleId="Style18">
    <w:name w:val="Titulek tabulky"/>
    <w:basedOn w:val="Normal"/>
    <w:link w:val="CharStyle19"/>
    <w:pPr>
      <w:widowControl w:val="0"/>
      <w:shd w:val="clear" w:color="auto" w:fill="FFFFFF"/>
    </w:pPr>
    <w:rPr>
      <w:rFonts w:ascii="Times New Roman" w:eastAsia="Times New Roman" w:hAnsi="Times New Roman" w:cs="Times New Roman"/>
      <w:b w:val="0"/>
      <w:bCs w:val="0"/>
      <w:i w:val="0"/>
      <w:iCs w:val="0"/>
      <w:smallCaps w:val="0"/>
      <w:strike w:val="0"/>
      <w:u w:val="none"/>
    </w:rPr>
  </w:style>
  <w:style w:type="paragraph" w:customStyle="1" w:styleId="Style20">
    <w:name w:val="Jiné"/>
    <w:basedOn w:val="Normal"/>
    <w:link w:val="CharStyle21"/>
    <w:pPr>
      <w:widowControl w:val="0"/>
      <w:shd w:val="clear" w:color="auto" w:fill="FFFFFF"/>
      <w:spacing w:after="12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návrh na porízení územního plánu nebo jeho zmeny</dc:title>
  <dc:subject/>
  <dc:creator>0071</dc:creator>
  <cp:keywords/>
</cp:coreProperties>
</file>