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4 k vyhlášce č. 503/2006 Sb.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VYDÁNÍ ROZHODNUTÍ O DĚLENÍ NEBO SCELOVÁNÍ</w:t>
      </w:r>
      <w:bookmarkEnd w:id="0"/>
      <w:bookmarkEnd w:id="1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680" w:line="240" w:lineRule="auto"/>
        <w:ind w:left="0" w:right="0" w:firstLine="62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POZEMKŮ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</w:tabs>
        <w:bidi w:val="0"/>
        <w:spacing w:before="0" w:after="10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územním řízení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50" w:val="left"/>
        </w:tabs>
        <w:bidi w:val="0"/>
        <w:spacing w:before="0" w:after="36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 zjednodušeném územním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4"/>
      <w:bookmarkEnd w:id="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 Navržené pozemky, kterých se dělení nebo scelování týká</w:t>
      </w:r>
    </w:p>
    <w:tbl>
      <w:tblPr>
        <w:tblOverlap w:val="never"/>
        <w:jc w:val="center"/>
        <w:tblLayout w:type="fixed"/>
      </w:tblPr>
      <w:tblGrid>
        <w:gridCol w:w="2242"/>
        <w:gridCol w:w="2266"/>
        <w:gridCol w:w="850"/>
        <w:gridCol w:w="2798"/>
        <w:gridCol w:w="1426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3514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Navrhuje-li se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dělení a scelování více pozemků,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žadatel připojuje údaje obsažené v tomto bodě v samostatné příloze: □ ano</w:t>
        <w:tab/>
        <w:t>Dne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žadatele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uvede název nebo obchodní firmu, IČ, bylo-li přiděleno, adresu sídla popřípadě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7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7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7" w:val="left"/>
        </w:tabs>
        <w:bidi w:val="0"/>
        <w:spacing w:before="0" w:after="5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Datová schránka: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Žádá-li o vydání rozhodnutí více žadatelů, připojují se údaje obsažené v tomto bodě v samostatné příloze: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0" w:val="left"/>
          <w:tab w:pos="1694" w:val="left"/>
        </w:tabs>
        <w:bidi w:val="0"/>
        <w:spacing w:before="0" w:after="7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ano</w:t>
        <w:tab/>
        <w:t>□ ne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1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Žadatel jedná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0" w:val="left"/>
        </w:tabs>
        <w:bidi w:val="0"/>
        <w:spacing w:before="0" w:after="30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7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7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7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Datová schránka: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6" w:val="left"/>
        </w:tabs>
        <w:bidi w:val="0"/>
        <w:spacing w:before="0" w:after="4240" w:line="240" w:lineRule="auto"/>
        <w:ind w:left="440" w:right="0" w:hanging="4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Popis navrhovaného dělení nebo scelování pozemků s uvedením výměr nově vznikajících pozemků, důvody pro dělení nebo scelování pozemků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930" w:val="left"/>
        </w:tabs>
        <w:bidi w:val="0"/>
        <w:spacing w:before="0" w:after="19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31" w:left="1063" w:right="1074" w:bottom="804" w:header="403" w:footer="37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B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územního rozhodnutí v územním řízení: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0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</w:t>
        <w:tab/>
        <w:t>1. Není-li žadatel vlastníkem pozemku nebo stavby a není-li oprávněn ze služebnosti nebo 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stavby požadovaný stavební záměr nebo opatření uskutečnit, dokládá souhlas vlastníka pozemku nebo stavby.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40" w:right="0" w:hanging="8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2. 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40" w:right="0" w:hanging="8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3. Seznam a adresy oprávněných osob z věcných práv k pozemkům nebo stavbám, které se budou dělit nebo scelovat.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40" w:right="0" w:hanging="8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4. 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40" w:right="0" w:hanging="8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5. Celková situace v měřítku katastrální mapy včetně parcelních čísel se zakreslením požadovaného dělení nebo scelování pozemků s vyznačením přístupu z veřejné komunikace ke všem pozemkům.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40" w:right="0" w:hanging="8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6. Závazná stanoviska dotčených orgánů, popřípadě jejich rozhodnutí opatřená doložkou právní moci, s uvedením příslušného orgánu, č. j. a data vydání, a to na úseku: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posuzování souladu s ÚPD (v případě, že je vydáváno závazné stanovisko podle § 96b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8" w:val="left"/>
        </w:tabs>
        <w:bidi w:val="0"/>
        <w:spacing w:before="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stavebního zákona)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životního prostředí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přírody a krajiny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vod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zemědělského půdního fondu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lesa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ložisek nerostných surovin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památkové péče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dopravy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  <w:tab w:leader="dot" w:pos="9588" w:val="left"/>
        </w:tabs>
        <w:bidi w:val="0"/>
        <w:spacing w:before="0" w:after="7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další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7. Stanoviska vlastníků veřejné dopravní infrastruktury k možnosti a způsobu napojení.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8. Další přílohy podle části A: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7" w:val="left"/>
        </w:tabs>
        <w:bidi w:val="0"/>
        <w:spacing w:before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I. žádosti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7" w:val="left"/>
        </w:tabs>
        <w:bidi w:val="0"/>
        <w:spacing w:before="0" w:line="240" w:lineRule="auto"/>
        <w:ind w:left="0" w:right="0" w:firstLine="84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31" w:left="1092" w:right="1087" w:bottom="831" w:header="403" w:footer="40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C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územního rozhodnutí ve zjednodušeném územním řízení: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hanging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Q| 1. Není-li žadatel vlastníkem pozemku nebo stavby a není-li oprávněn ze služebnosti nebo z práva stavby požadovaný stavební záměr nebo opatření uskutečnit, dokládá souhlas vlastníka pozemku nebo stavby.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60" w:right="0" w:hanging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2. 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60" w:right="0" w:hanging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3. Seznam a adresy oprávněných osob z věcných práv k pozemkům nebo stavbám, které se budou dělit nebo scelovat.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60" w:right="0" w:hanging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4. Souhlasy osob, jejichž vlastnické nebo jiná věcná práva k pozemkům nebo stavbám na nich, jež jsou předmětem územního řízení nebo jejichž vlastnické nebo jiné věcné právo k sousedním stavbám anebo sousedním pozemkům nebo stavbám na nich může být umístěním stavebního záměru dotčeno; souhlas s navrhovaným záměrem musí být vyznačen na situačním výkresu.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60" w:right="0" w:hanging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5. 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60" w:right="0" w:hanging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6. Celková situace v měřítku katastrální mapy včetně parcelních čísel, se zakreslením požadovaného dělení nebo scelování pozemků s vyznačením přístupu z veřejné komunikace ke všem pozemkům.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60" w:right="0" w:hanging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7. Údaje prokazující soulad dělení nebo scelení pozemků s platnou územně plánovací dokumentací a s cíli a úkoly územního plánování.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60" w:right="0" w:hanging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9. Závazná stanoviska dotčených orgánů, popřípadě jejich rozhodnutí opatřená doložkou právní moci, s uvedením příslušného orgánu, č. j. a data vydání, a to na úseku: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posuzování souladu s ÚPD (v případě, že je vydáváno závazné stanovisko podle § 96b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8" w:val="left"/>
        </w:tabs>
        <w:bidi w:val="0"/>
        <w:spacing w:before="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stavebního zákona)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životního prostředí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přírody a krajiny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vod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zemědělského půdního fondu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lesa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ložisek nerostných surovin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památkové péče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  <w:tab w:leader="dot" w:pos="9588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dopravy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9" w:val="left"/>
          <w:tab w:leader="dot" w:pos="9588" w:val="left"/>
        </w:tabs>
        <w:bidi w:val="0"/>
        <w:spacing w:before="0" w:after="7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další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8. Stanoviska vlastníků veřejné dopravní infrastruktury k možnosti a způsobu napojení.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9. Další přílohy podle části A: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57" w:val="left"/>
        </w:tabs>
        <w:bidi w:val="0"/>
        <w:spacing w:before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I. žádosti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57" w:val="left"/>
        </w:tabs>
        <w:bidi w:val="0"/>
        <w:spacing w:before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sectPr>
      <w:footnotePr>
        <w:pos w:val="pageBottom"/>
        <w:numFmt w:val="decimal"/>
        <w:numRestart w:val="continuous"/>
      </w:footnotePr>
      <w:pgSz w:w="11900" w:h="16840"/>
      <w:pgMar w:top="836" w:left="1092" w:right="1087" w:bottom="836" w:header="408" w:footer="40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100"/>
      <w:ind w:right="18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after="2260"/>
      <w:ind w:left="5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39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Příloha č</dc:title>
  <dc:subject/>
  <dc:creator>*</dc:creator>
  <cp:keywords/>
</cp:coreProperties>
</file>