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Pr="00F643E5" w:rsidR="005A69BC" w:rsidP="00F643E5" w:rsidRDefault="00F643E5" w14:paraId="0BE7ECB2" w14:textId="3A8B3228">
      <w:pPr>
        <w:pStyle w:val="ZkladntextIMP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9D9D9" w:themeFill="background1" w:themeFillShade="D9"/>
        <w:jc w:val="center"/>
        <w:rPr>
          <w:b/>
          <w:sz w:val="20"/>
        </w:rPr>
      </w:pPr>
      <w:r w:rsidRPr="00F643E5">
        <w:rPr>
          <w:b/>
          <w:sz w:val="40"/>
          <w:szCs w:val="40"/>
          <w:lang w:val="uk"/>
        </w:rPr>
        <w:t>Інформація про адаптаційну групу</w:t>
      </w:r>
    </w:p>
    <w:p w:rsidRPr="00F643E5" w:rsidR="00F643E5" w:rsidP="000B247C" w:rsidRDefault="00F643E5" w14:paraId="090FED8B" w14:textId="77777777">
      <w:pPr>
        <w:pStyle w:val="ZkladntextIMP"/>
        <w:jc w:val="center"/>
        <w:rPr>
          <w:b/>
          <w:sz w:val="28"/>
          <w:szCs w:val="24"/>
          <w:lang w:val="uk"/>
        </w:rPr>
      </w:pPr>
    </w:p>
    <w:p w:rsidRPr="00F643E5" w:rsidR="00F643E5" w:rsidP="000B247C" w:rsidRDefault="00F643E5" w14:paraId="4318AC23" w14:textId="77777777">
      <w:pPr>
        <w:pStyle w:val="ZkladntextIMP"/>
        <w:jc w:val="center"/>
        <w:rPr>
          <w:b/>
          <w:sz w:val="28"/>
          <w:szCs w:val="24"/>
          <w:lang w:val="uk"/>
        </w:rPr>
      </w:pPr>
    </w:p>
    <w:p w:rsidRPr="00F643E5" w:rsidR="00F643E5" w:rsidP="00F643E5" w:rsidRDefault="00F643E5" w14:paraId="3005DA51" w14:textId="77777777">
      <w:pPr>
        <w:pStyle w:val="ZkladntextIMP"/>
        <w:spacing w:before="240" w:after="240"/>
        <w:rPr>
          <w:sz w:val="28"/>
          <w:szCs w:val="24"/>
        </w:rPr>
      </w:pPr>
      <w:r w:rsidRPr="00B45EAA">
        <w:rPr>
          <w:b/>
          <w:sz w:val="28"/>
          <w:szCs w:val="24"/>
          <w:lang w:val="uk"/>
        </w:rPr>
        <w:t>Для кого</w:t>
      </w:r>
      <w:r w:rsidRPr="00B45EAA">
        <w:rPr>
          <w:b/>
          <w:sz w:val="28"/>
          <w:szCs w:val="24"/>
        </w:rPr>
        <w:t>:</w:t>
      </w:r>
      <w:r w:rsidRPr="00F643E5">
        <w:rPr>
          <w:sz w:val="28"/>
          <w:szCs w:val="24"/>
        </w:rPr>
        <w:tab/>
      </w:r>
      <w:proofErr w:type="spellStart"/>
      <w:r w:rsidRPr="00F643E5">
        <w:rPr>
          <w:sz w:val="28"/>
          <w:szCs w:val="24"/>
        </w:rPr>
        <w:t>діти</w:t>
      </w:r>
      <w:proofErr w:type="spellEnd"/>
      <w:r w:rsidRPr="00F643E5">
        <w:rPr>
          <w:sz w:val="28"/>
          <w:szCs w:val="24"/>
        </w:rPr>
        <w:t xml:space="preserve"> </w:t>
      </w:r>
      <w:proofErr w:type="spellStart"/>
      <w:r w:rsidRPr="00F643E5">
        <w:rPr>
          <w:sz w:val="28"/>
          <w:szCs w:val="24"/>
        </w:rPr>
        <w:t>від</w:t>
      </w:r>
      <w:proofErr w:type="spellEnd"/>
      <w:r w:rsidRPr="00F643E5">
        <w:rPr>
          <w:sz w:val="28"/>
          <w:szCs w:val="24"/>
        </w:rPr>
        <w:t xml:space="preserve"> 3 </w:t>
      </w:r>
      <w:proofErr w:type="spellStart"/>
      <w:r w:rsidRPr="00F643E5">
        <w:rPr>
          <w:sz w:val="28"/>
          <w:szCs w:val="24"/>
        </w:rPr>
        <w:t>до</w:t>
      </w:r>
      <w:proofErr w:type="spellEnd"/>
      <w:r w:rsidRPr="00F643E5">
        <w:rPr>
          <w:sz w:val="28"/>
          <w:szCs w:val="24"/>
        </w:rPr>
        <w:t xml:space="preserve"> 6 </w:t>
      </w:r>
      <w:proofErr w:type="spellStart"/>
      <w:r w:rsidRPr="00F643E5">
        <w:rPr>
          <w:sz w:val="28"/>
          <w:szCs w:val="24"/>
        </w:rPr>
        <w:t>років</w:t>
      </w:r>
      <w:proofErr w:type="spellEnd"/>
    </w:p>
    <w:p w:rsidRPr="00F643E5" w:rsidR="00F643E5" w:rsidP="00F643E5" w:rsidRDefault="00F643E5" w14:paraId="51BC7DFC" w14:textId="4E9AA29E">
      <w:pPr>
        <w:pStyle w:val="ZkladntextIMP"/>
        <w:spacing w:before="240" w:after="240"/>
        <w:rPr>
          <w:sz w:val="28"/>
          <w:szCs w:val="28"/>
        </w:rPr>
      </w:pPr>
      <w:proofErr w:type="spellStart"/>
      <w:r w:rsidRPr="42542BF7" w:rsidR="42542BF7">
        <w:rPr>
          <w:b w:val="1"/>
          <w:bCs w:val="1"/>
          <w:sz w:val="28"/>
          <w:szCs w:val="28"/>
        </w:rPr>
        <w:t>Вчасно</w:t>
      </w:r>
      <w:proofErr w:type="spellEnd"/>
      <w:r w:rsidRPr="42542BF7" w:rsidR="42542BF7">
        <w:rPr>
          <w:b w:val="1"/>
          <w:bCs w:val="1"/>
          <w:sz w:val="28"/>
          <w:szCs w:val="28"/>
        </w:rPr>
        <w:t>:</w:t>
      </w:r>
      <w:r>
        <w:tab/>
      </w:r>
      <w:r w:rsidRPr="42542BF7" w:rsidR="42542BF7">
        <w:rPr>
          <w:sz w:val="28"/>
          <w:szCs w:val="28"/>
        </w:rPr>
        <w:t xml:space="preserve">з 6.00 </w:t>
      </w:r>
      <w:proofErr w:type="spellStart"/>
      <w:r w:rsidRPr="42542BF7" w:rsidR="42542BF7">
        <w:rPr>
          <w:sz w:val="28"/>
          <w:szCs w:val="28"/>
        </w:rPr>
        <w:t>до</w:t>
      </w:r>
      <w:proofErr w:type="spellEnd"/>
      <w:r w:rsidRPr="42542BF7" w:rsidR="42542BF7">
        <w:rPr>
          <w:sz w:val="28"/>
          <w:szCs w:val="28"/>
        </w:rPr>
        <w:t xml:space="preserve"> 16.00 (</w:t>
      </w:r>
      <w:proofErr w:type="spellStart"/>
      <w:r w:rsidRPr="42542BF7" w:rsidR="42542BF7">
        <w:rPr>
          <w:sz w:val="28"/>
          <w:szCs w:val="28"/>
        </w:rPr>
        <w:t>прибуття</w:t>
      </w:r>
      <w:proofErr w:type="spellEnd"/>
      <w:r w:rsidRPr="42542BF7" w:rsidR="42542BF7">
        <w:rPr>
          <w:sz w:val="28"/>
          <w:szCs w:val="28"/>
        </w:rPr>
        <w:t xml:space="preserve"> </w:t>
      </w:r>
      <w:proofErr w:type="spellStart"/>
      <w:r w:rsidRPr="42542BF7" w:rsidR="42542BF7">
        <w:rPr>
          <w:sz w:val="28"/>
          <w:szCs w:val="28"/>
        </w:rPr>
        <w:t>не</w:t>
      </w:r>
      <w:proofErr w:type="spellEnd"/>
      <w:r w:rsidRPr="42542BF7" w:rsidR="42542BF7">
        <w:rPr>
          <w:sz w:val="28"/>
          <w:szCs w:val="28"/>
        </w:rPr>
        <w:t xml:space="preserve"> </w:t>
      </w:r>
      <w:proofErr w:type="spellStart"/>
      <w:r w:rsidRPr="42542BF7" w:rsidR="42542BF7">
        <w:rPr>
          <w:sz w:val="28"/>
          <w:szCs w:val="28"/>
        </w:rPr>
        <w:t>пізніше</w:t>
      </w:r>
      <w:proofErr w:type="spellEnd"/>
      <w:r w:rsidRPr="42542BF7" w:rsidR="42542BF7">
        <w:rPr>
          <w:sz w:val="28"/>
          <w:szCs w:val="28"/>
        </w:rPr>
        <w:t xml:space="preserve"> 7.50), </w:t>
      </w:r>
      <w:proofErr w:type="spellStart"/>
      <w:r w:rsidRPr="42542BF7" w:rsidR="42542BF7">
        <w:rPr>
          <w:sz w:val="28"/>
          <w:szCs w:val="28"/>
        </w:rPr>
        <w:t>квітня</w:t>
      </w:r>
      <w:proofErr w:type="spellEnd"/>
      <w:r w:rsidRPr="42542BF7" w:rsidR="42542BF7">
        <w:rPr>
          <w:sz w:val="28"/>
          <w:szCs w:val="28"/>
        </w:rPr>
        <w:t xml:space="preserve"> - червень</w:t>
      </w:r>
    </w:p>
    <w:p w:rsidRPr="00F643E5" w:rsidR="00F643E5" w:rsidP="00F643E5" w:rsidRDefault="00F643E5" w14:paraId="67F7E86B" w14:textId="17744838">
      <w:pPr>
        <w:pStyle w:val="ZkladntextIMP"/>
        <w:spacing w:after="240"/>
        <w:rPr>
          <w:sz w:val="28"/>
          <w:szCs w:val="22"/>
          <w:lang w:val="uk"/>
        </w:rPr>
      </w:pPr>
      <w:proofErr w:type="spellStart"/>
      <w:r w:rsidRPr="00B45EAA">
        <w:rPr>
          <w:b/>
          <w:sz w:val="28"/>
          <w:szCs w:val="24"/>
        </w:rPr>
        <w:t>Де</w:t>
      </w:r>
      <w:proofErr w:type="spellEnd"/>
      <w:r w:rsidRPr="00B45EAA">
        <w:rPr>
          <w:b/>
          <w:sz w:val="28"/>
          <w:szCs w:val="24"/>
        </w:rPr>
        <w:t>:</w:t>
      </w:r>
      <w:r w:rsidRPr="00F643E5">
        <w:rPr>
          <w:sz w:val="28"/>
          <w:szCs w:val="24"/>
        </w:rPr>
        <w:tab/>
      </w:r>
      <w:r w:rsidRPr="00F643E5">
        <w:rPr>
          <w:sz w:val="28"/>
          <w:szCs w:val="24"/>
        </w:rPr>
        <w:tab/>
      </w:r>
      <w:r w:rsidRPr="00F643E5">
        <w:rPr>
          <w:sz w:val="28"/>
          <w:szCs w:val="22"/>
          <w:lang w:val="uk"/>
        </w:rPr>
        <w:t>Дитяча школа Lípová 570</w:t>
      </w:r>
      <w:r w:rsidRPr="00F643E5">
        <w:rPr>
          <w:sz w:val="28"/>
          <w:szCs w:val="22"/>
        </w:rPr>
        <w:t xml:space="preserve"> </w:t>
      </w:r>
      <w:r w:rsidRPr="00F643E5">
        <w:rPr>
          <w:sz w:val="28"/>
          <w:szCs w:val="22"/>
          <w:lang w:val="uk"/>
        </w:rPr>
        <w:t>(U Jablíček</w:t>
      </w:r>
      <w:r w:rsidRPr="00F643E5">
        <w:rPr>
          <w:sz w:val="28"/>
          <w:szCs w:val="22"/>
        </w:rPr>
        <w:t>/</w:t>
      </w:r>
      <w:r w:rsidRPr="00F643E5">
        <w:rPr>
          <w:sz w:val="28"/>
        </w:rPr>
        <w:t xml:space="preserve"> </w:t>
      </w:r>
      <w:proofErr w:type="spellStart"/>
      <w:r w:rsidRPr="00F643E5">
        <w:rPr>
          <w:sz w:val="28"/>
          <w:szCs w:val="22"/>
        </w:rPr>
        <w:t>яблука</w:t>
      </w:r>
      <w:proofErr w:type="spellEnd"/>
      <w:r w:rsidRPr="00F643E5">
        <w:rPr>
          <w:sz w:val="28"/>
          <w:szCs w:val="22"/>
          <w:lang w:val="uk"/>
        </w:rPr>
        <w:t>)</w:t>
      </w:r>
    </w:p>
    <w:p w:rsidR="00F643E5" w:rsidP="00F643E5" w:rsidRDefault="00F643E5" w14:paraId="63035B17" w14:textId="7D4C42F4">
      <w:pPr>
        <w:pStyle w:val="ZkladntextIMP"/>
        <w:spacing w:after="240"/>
        <w:rPr>
          <w:sz w:val="28"/>
          <w:szCs w:val="22"/>
        </w:rPr>
      </w:pPr>
      <w:proofErr w:type="spellStart"/>
      <w:r w:rsidRPr="00F643E5">
        <w:rPr>
          <w:sz w:val="28"/>
          <w:szCs w:val="22"/>
        </w:rPr>
        <w:t>Їжа</w:t>
      </w:r>
      <w:proofErr w:type="spellEnd"/>
      <w:r w:rsidRPr="00F643E5">
        <w:rPr>
          <w:sz w:val="28"/>
          <w:szCs w:val="22"/>
        </w:rPr>
        <w:t xml:space="preserve"> </w:t>
      </w:r>
      <w:proofErr w:type="spellStart"/>
      <w:r w:rsidRPr="00F643E5">
        <w:rPr>
          <w:sz w:val="28"/>
          <w:szCs w:val="22"/>
        </w:rPr>
        <w:t>та</w:t>
      </w:r>
      <w:proofErr w:type="spellEnd"/>
      <w:r w:rsidRPr="00F643E5">
        <w:rPr>
          <w:sz w:val="28"/>
          <w:szCs w:val="22"/>
        </w:rPr>
        <w:t xml:space="preserve"> </w:t>
      </w:r>
      <w:proofErr w:type="spellStart"/>
      <w:r w:rsidRPr="00F643E5">
        <w:rPr>
          <w:sz w:val="28"/>
          <w:szCs w:val="22"/>
        </w:rPr>
        <w:t>напої</w:t>
      </w:r>
      <w:proofErr w:type="spellEnd"/>
      <w:r w:rsidRPr="00F643E5">
        <w:rPr>
          <w:sz w:val="28"/>
          <w:szCs w:val="22"/>
        </w:rPr>
        <w:t xml:space="preserve"> </w:t>
      </w:r>
      <w:proofErr w:type="spellStart"/>
      <w:r w:rsidRPr="00F643E5">
        <w:rPr>
          <w:sz w:val="28"/>
          <w:szCs w:val="22"/>
        </w:rPr>
        <w:t>забезпечені</w:t>
      </w:r>
      <w:proofErr w:type="spellEnd"/>
      <w:r w:rsidRPr="00F643E5">
        <w:rPr>
          <w:sz w:val="28"/>
          <w:szCs w:val="22"/>
        </w:rPr>
        <w:t>.</w:t>
      </w:r>
    </w:p>
    <w:p w:rsidRPr="00F643E5" w:rsidR="00EB6E21" w:rsidP="00EB6E21" w:rsidRDefault="00EB6E21" w14:paraId="30F9EDC4" w14:textId="31D1E545">
      <w:pPr>
        <w:pStyle w:val="ZkladntextIMP"/>
        <w:spacing w:after="240"/>
        <w:rPr>
          <w:sz w:val="28"/>
          <w:szCs w:val="22"/>
        </w:rPr>
      </w:pPr>
      <w:proofErr w:type="spellStart"/>
      <w:r w:rsidRPr="00EB6E21">
        <w:rPr>
          <w:sz w:val="28"/>
          <w:szCs w:val="22"/>
        </w:rPr>
        <w:t>Заявки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на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адаптаційну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групу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приймаються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до</w:t>
      </w:r>
      <w:proofErr w:type="spellEnd"/>
      <w:r w:rsidRPr="00EB6E21">
        <w:rPr>
          <w:sz w:val="28"/>
          <w:szCs w:val="22"/>
        </w:rPr>
        <w:t xml:space="preserve"> 1 </w:t>
      </w:r>
      <w:proofErr w:type="spellStart"/>
      <w:r w:rsidRPr="00EB6E21">
        <w:rPr>
          <w:sz w:val="28"/>
          <w:szCs w:val="22"/>
        </w:rPr>
        <w:t>квітня</w:t>
      </w:r>
      <w:proofErr w:type="spellEnd"/>
      <w:r w:rsidR="0010347B">
        <w:rPr>
          <w:sz w:val="28"/>
          <w:szCs w:val="22"/>
        </w:rPr>
        <w:t xml:space="preserve">, </w:t>
      </w:r>
      <w:proofErr w:type="spellStart"/>
      <w:r w:rsidRPr="00EB6E21">
        <w:rPr>
          <w:sz w:val="28"/>
          <w:szCs w:val="22"/>
        </w:rPr>
        <w:t>вул.Заградні</w:t>
      </w:r>
      <w:proofErr w:type="spellEnd"/>
      <w:r w:rsidRPr="00EB6E21">
        <w:rPr>
          <w:sz w:val="28"/>
          <w:szCs w:val="22"/>
        </w:rPr>
        <w:t>, 10 (</w:t>
      </w:r>
      <w:proofErr w:type="spellStart"/>
      <w:r w:rsidRPr="00EB6E21">
        <w:rPr>
          <w:sz w:val="28"/>
          <w:szCs w:val="22"/>
        </w:rPr>
        <w:t>соціальний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відділ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та</w:t>
      </w:r>
      <w:proofErr w:type="spellEnd"/>
      <w:r w:rsidRPr="00EB6E21">
        <w:rPr>
          <w:sz w:val="28"/>
          <w:szCs w:val="22"/>
        </w:rPr>
        <w:t xml:space="preserve"> </w:t>
      </w:r>
      <w:proofErr w:type="spellStart"/>
      <w:r w:rsidRPr="00EB6E21">
        <w:rPr>
          <w:sz w:val="28"/>
          <w:szCs w:val="22"/>
        </w:rPr>
        <w:t>освіта</w:t>
      </w:r>
      <w:proofErr w:type="spellEnd"/>
      <w:r w:rsidRPr="00EB6E21">
        <w:rPr>
          <w:sz w:val="28"/>
          <w:szCs w:val="22"/>
        </w:rPr>
        <w:t xml:space="preserve">), з 8 </w:t>
      </w:r>
      <w:proofErr w:type="spellStart"/>
      <w:r w:rsidRPr="00EB6E21">
        <w:rPr>
          <w:sz w:val="28"/>
          <w:szCs w:val="22"/>
        </w:rPr>
        <w:t>до</w:t>
      </w:r>
      <w:proofErr w:type="spellEnd"/>
      <w:r w:rsidRPr="00EB6E21">
        <w:rPr>
          <w:sz w:val="28"/>
          <w:szCs w:val="22"/>
        </w:rPr>
        <w:t xml:space="preserve"> 10 </w:t>
      </w:r>
      <w:proofErr w:type="spellStart"/>
      <w:r w:rsidRPr="00EB6E21">
        <w:rPr>
          <w:sz w:val="28"/>
          <w:szCs w:val="22"/>
        </w:rPr>
        <w:t>год</w:t>
      </w:r>
      <w:proofErr w:type="spellEnd"/>
      <w:r w:rsidRPr="00EB6E21">
        <w:rPr>
          <w:sz w:val="28"/>
          <w:szCs w:val="22"/>
        </w:rPr>
        <w:t>.</w:t>
      </w:r>
      <w:bookmarkStart w:name="_GoBack" w:id="0"/>
      <w:bookmarkEnd w:id="0"/>
    </w:p>
    <w:p w:rsidR="00F643E5" w:rsidP="00F643E5" w:rsidRDefault="00F643E5" w14:paraId="2E5FBC09" w14:textId="401810F5">
      <w:pPr>
        <w:pStyle w:val="ZkladntextIMP"/>
        <w:spacing w:before="240" w:after="240"/>
        <w:rPr>
          <w:sz w:val="28"/>
          <w:szCs w:val="24"/>
        </w:rPr>
      </w:pPr>
    </w:p>
    <w:p w:rsidRPr="00F643E5" w:rsidR="0010347B" w:rsidP="00F643E5" w:rsidRDefault="00B45EAA" w14:paraId="5C55480E" w14:textId="1BD56800">
      <w:pPr>
        <w:pStyle w:val="ZkladntextIMP"/>
        <w:spacing w:before="240" w:after="240"/>
        <w:rPr>
          <w:sz w:val="28"/>
          <w:szCs w:val="24"/>
        </w:rPr>
      </w:pPr>
      <w:r>
        <w:rPr>
          <w:noProof/>
        </w:rPr>
        <w:drawing>
          <wp:inline distT="0" distB="0" distL="0" distR="0" wp14:anchorId="650378C7" wp14:editId="6CF43199">
            <wp:extent cx="6479540" cy="4436278"/>
            <wp:effectExtent l="19050" t="19050" r="0" b="254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36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F643E5" w:rsidR="0010347B" w:rsidSect="00083A36">
      <w:footnotePr>
        <w:numStart w:val="0"/>
        <w:numRestart w:val="eachPage"/>
      </w:footnotePr>
      <w:endnotePr>
        <w:numFmt w:val="decimal"/>
        <w:numStart w:val="0"/>
      </w:endnotePr>
      <w:type w:val="continuous"/>
      <w:pgSz w:w="11906" w:h="16832" w:orient="portrait"/>
      <w:pgMar w:top="851" w:right="851" w:bottom="851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6040A"/>
    <w:multiLevelType w:val="hybridMultilevel"/>
    <w:tmpl w:val="69EE48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hyphenationZone w:val="425"/>
  <w:evenAndOddHeaders/>
  <w:characterSpacingControl w:val="doNotCompress"/>
  <w:footnotePr>
    <w:numStart w:val="0"/>
    <w:numRestart w:val="eachPage"/>
  </w:footnotePr>
  <w:endnotePr>
    <w:pos w:val="sectEnd"/>
    <w:numFmt w:val="decimal"/>
    <w:numStart w:val="0"/>
  </w:endnotePr>
  <w:compat>
    <w:compatSetting w:name="compatibilityMode" w:uri="http://schemas.microsoft.com/office/word" w:val="12"/>
  </w:compat>
  <w:rsids>
    <w:rsidRoot w:val="000B247C"/>
    <w:rsid w:val="00014E04"/>
    <w:rsid w:val="00065C9D"/>
    <w:rsid w:val="00083A36"/>
    <w:rsid w:val="000B247C"/>
    <w:rsid w:val="000B41B7"/>
    <w:rsid w:val="000C39C8"/>
    <w:rsid w:val="000E1BC2"/>
    <w:rsid w:val="001027D4"/>
    <w:rsid w:val="0010347B"/>
    <w:rsid w:val="0012049D"/>
    <w:rsid w:val="00123AAE"/>
    <w:rsid w:val="00126172"/>
    <w:rsid w:val="00170251"/>
    <w:rsid w:val="00191F4B"/>
    <w:rsid w:val="001C47EF"/>
    <w:rsid w:val="001E370E"/>
    <w:rsid w:val="00205C07"/>
    <w:rsid w:val="00216167"/>
    <w:rsid w:val="0023663D"/>
    <w:rsid w:val="002557F1"/>
    <w:rsid w:val="00257B78"/>
    <w:rsid w:val="002C1EFB"/>
    <w:rsid w:val="00304692"/>
    <w:rsid w:val="00325FBB"/>
    <w:rsid w:val="0038114B"/>
    <w:rsid w:val="00381BEA"/>
    <w:rsid w:val="003844EF"/>
    <w:rsid w:val="00391769"/>
    <w:rsid w:val="003D41C4"/>
    <w:rsid w:val="004154F1"/>
    <w:rsid w:val="00421B49"/>
    <w:rsid w:val="004956A4"/>
    <w:rsid w:val="004F6F5A"/>
    <w:rsid w:val="00523DA1"/>
    <w:rsid w:val="00531B2E"/>
    <w:rsid w:val="005752EB"/>
    <w:rsid w:val="0059671F"/>
    <w:rsid w:val="005A6060"/>
    <w:rsid w:val="005A69BC"/>
    <w:rsid w:val="00613EDE"/>
    <w:rsid w:val="00617052"/>
    <w:rsid w:val="00623F27"/>
    <w:rsid w:val="00676BE8"/>
    <w:rsid w:val="00693C06"/>
    <w:rsid w:val="00722A1F"/>
    <w:rsid w:val="00771736"/>
    <w:rsid w:val="007A2192"/>
    <w:rsid w:val="007A63D1"/>
    <w:rsid w:val="007C0A5D"/>
    <w:rsid w:val="007D0F33"/>
    <w:rsid w:val="007D486A"/>
    <w:rsid w:val="00826E63"/>
    <w:rsid w:val="0084666E"/>
    <w:rsid w:val="00854229"/>
    <w:rsid w:val="008B5AE4"/>
    <w:rsid w:val="00A852F9"/>
    <w:rsid w:val="00AA604E"/>
    <w:rsid w:val="00AD2BCB"/>
    <w:rsid w:val="00AD6756"/>
    <w:rsid w:val="00B45EAA"/>
    <w:rsid w:val="00B933E6"/>
    <w:rsid w:val="00BC6AAE"/>
    <w:rsid w:val="00C61FFB"/>
    <w:rsid w:val="00C8151E"/>
    <w:rsid w:val="00CB553A"/>
    <w:rsid w:val="00CF290A"/>
    <w:rsid w:val="00D17B54"/>
    <w:rsid w:val="00D71DCC"/>
    <w:rsid w:val="00D74B3E"/>
    <w:rsid w:val="00D85C7A"/>
    <w:rsid w:val="00DA7B3E"/>
    <w:rsid w:val="00DB7778"/>
    <w:rsid w:val="00DB7972"/>
    <w:rsid w:val="00DD659A"/>
    <w:rsid w:val="00DD6683"/>
    <w:rsid w:val="00E05EC3"/>
    <w:rsid w:val="00E156D5"/>
    <w:rsid w:val="00E86316"/>
    <w:rsid w:val="00EB6E21"/>
    <w:rsid w:val="00ED158D"/>
    <w:rsid w:val="00F50EFC"/>
    <w:rsid w:val="00F527F8"/>
    <w:rsid w:val="00F54D30"/>
    <w:rsid w:val="00F56990"/>
    <w:rsid w:val="00F643E5"/>
    <w:rsid w:val="00F74CC4"/>
    <w:rsid w:val="00F87FDE"/>
    <w:rsid w:val="00FB3AC0"/>
    <w:rsid w:val="4254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638EB"/>
  <w15:docId w15:val="{D212BA42-0860-4465-B429-EEE39F8423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Arial" w:hAnsi="Arial" w:eastAsia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391769"/>
    <w:rPr>
      <w:rFonts w:ascii="Tahoma" w:hAnsi="Tahoma" w:cs="Tahoma"/>
      <w:sz w:val="16"/>
      <w:szCs w:val="16"/>
    </w:rPr>
  </w:style>
  <w:style w:type="paragraph" w:styleId="ZkladntextIMP" w:customStyle="1">
    <w:name w:val="Základní text_IMP"/>
    <w:basedOn w:val="Normln"/>
    <w:pPr>
      <w:suppressAutoHyphens/>
      <w:spacing w:line="276" w:lineRule="auto"/>
    </w:pPr>
    <w:rPr>
      <w:sz w:val="24"/>
    </w:rPr>
  </w:style>
  <w:style w:type="paragraph" w:styleId="Odstavec" w:customStyle="1">
    <w:name w:val="Odstavec"/>
    <w:basedOn w:val="ZkladntextIMP"/>
    <w:pPr>
      <w:spacing w:after="115"/>
      <w:ind w:firstLine="480"/>
    </w:pPr>
  </w:style>
  <w:style w:type="paragraph" w:styleId="Poznmka" w:customStyle="1">
    <w:name w:val="Poznámka"/>
    <w:basedOn w:val="ZkladntextIMP"/>
    <w:pPr>
      <w:spacing w:line="230" w:lineRule="auto"/>
    </w:pPr>
    <w:rPr>
      <w:i/>
      <w:sz w:val="20"/>
    </w:rPr>
  </w:style>
  <w:style w:type="paragraph" w:styleId="Nadpis" w:customStyle="1">
    <w:name w:val="Nadpis"/>
    <w:basedOn w:val="ZkladntextIMP"/>
    <w:next w:val="Odstavec"/>
    <w:pPr>
      <w:spacing w:before="360" w:after="180"/>
    </w:pPr>
    <w:rPr>
      <w:sz w:val="40"/>
    </w:rPr>
  </w:style>
  <w:style w:type="paragraph" w:styleId="Stnovannadpis" w:customStyle="1">
    <w:name w:val="Stínovaný nadpis"/>
    <w:basedOn w:val="Nadpis"/>
    <w:next w:val="Odstavec"/>
    <w:pPr>
      <w:shd w:val="solid" w:color="auto" w:fill="auto"/>
      <w:jc w:val="center"/>
    </w:pPr>
    <w:rPr>
      <w:b/>
      <w:color w:val="FFFFFF"/>
      <w:sz w:val="36"/>
    </w:rPr>
  </w:style>
  <w:style w:type="paragraph" w:styleId="SeznamsodrkamiIMP" w:customStyle="1">
    <w:name w:val="Seznam s odrážkami_IMP"/>
    <w:basedOn w:val="ZkladntextIMP"/>
    <w:pPr>
      <w:spacing w:line="230" w:lineRule="auto"/>
    </w:pPr>
  </w:style>
  <w:style w:type="paragraph" w:styleId="Seznamoslovan" w:customStyle="1">
    <w:name w:val="Seznam očíslovaný"/>
    <w:basedOn w:val="ZkladntextIMP"/>
    <w:pPr>
      <w:spacing w:line="230" w:lineRule="auto"/>
    </w:pPr>
  </w:style>
  <w:style w:type="character" w:styleId="Hypertextovodkaz">
    <w:name w:val="Hyperlink"/>
    <w:basedOn w:val="Standardnpsmoodstavce"/>
    <w:unhideWhenUsed/>
    <w:rsid w:val="00B933E6"/>
    <w:rPr>
      <w:color w:val="0000F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D85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Město Klášterec nad Ohří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директори базових шкіл у значенні § 36, п.</dc:title>
  <dc:subject/>
  <dc:creator>Černá Lucie, DiS.</dc:creator>
  <keywords/>
  <dc:description/>
  <lastModifiedBy>Černá Lucie</lastModifiedBy>
  <revision>6</revision>
  <lastPrinted>2022-03-29T10:37:00.0000000Z</lastPrinted>
  <dcterms:created xsi:type="dcterms:W3CDTF">2022-03-29T10:42:00.0000000Z</dcterms:created>
  <dcterms:modified xsi:type="dcterms:W3CDTF">2022-03-31T05:42:27.7424724Z</dcterms:modified>
  <category/>
</coreProperties>
</file>