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  <w:bookmarkStart w:id="0" w:name="_GoBack"/>
      <w:bookmarkEnd w:id="0"/>
    </w:p>
    <w:p w:rsidR="00584D2F" w:rsidRPr="004B713B" w:rsidRDefault="00A4626E" w:rsidP="00A4626E">
      <w:pPr>
        <w:keepNext/>
        <w:spacing w:after="0" w:line="240" w:lineRule="auto"/>
        <w:jc w:val="center"/>
        <w:rPr>
          <w:rFonts w:ascii="Verdana" w:hAnsi="Verdana" w:cs="Calibri Light"/>
          <w:b/>
          <w:sz w:val="32"/>
        </w:rPr>
      </w:pPr>
      <w:r w:rsidRPr="004B713B">
        <w:rPr>
          <w:rFonts w:ascii="Verdana" w:hAnsi="Verdana" w:cs="Calibri Light"/>
          <w:b/>
          <w:sz w:val="32"/>
        </w:rPr>
        <w:t>Rok 201</w:t>
      </w:r>
      <w:r w:rsidR="00C3173B">
        <w:rPr>
          <w:rFonts w:ascii="Verdana" w:hAnsi="Verdana" w:cs="Calibri Light"/>
          <w:b/>
          <w:sz w:val="32"/>
        </w:rPr>
        <w:t>9</w:t>
      </w:r>
      <w:r w:rsidRPr="004B713B">
        <w:rPr>
          <w:rFonts w:ascii="Verdana" w:hAnsi="Verdana" w:cs="Calibri Light"/>
          <w:b/>
          <w:sz w:val="32"/>
        </w:rPr>
        <w:t xml:space="preserve"> - 20</w:t>
      </w:r>
      <w:r w:rsidR="00C3173B">
        <w:rPr>
          <w:rFonts w:ascii="Verdana" w:hAnsi="Verdana" w:cs="Calibri Light"/>
          <w:b/>
          <w:sz w:val="32"/>
        </w:rPr>
        <w:t>20</w:t>
      </w: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  <w:sz w:val="24"/>
        </w:rPr>
      </w:pPr>
    </w:p>
    <w:p w:rsidR="00584D2F" w:rsidRPr="004B713B" w:rsidRDefault="00584D2F">
      <w:pPr>
        <w:spacing w:after="0" w:line="240" w:lineRule="auto"/>
        <w:ind w:left="576"/>
        <w:rPr>
          <w:rFonts w:ascii="Verdana" w:hAnsi="Verdana" w:cs="Calibri Light"/>
        </w:rPr>
      </w:pPr>
    </w:p>
    <w:p w:rsidR="00584D2F" w:rsidRPr="004B713B" w:rsidRDefault="00584D2F">
      <w:pPr>
        <w:spacing w:after="0" w:line="240" w:lineRule="auto"/>
        <w:ind w:left="576"/>
        <w:rPr>
          <w:rFonts w:ascii="Verdana" w:hAnsi="Verdana" w:cs="Calibri Light"/>
        </w:rPr>
      </w:pPr>
    </w:p>
    <w:p w:rsidR="00584D2F" w:rsidRPr="004B713B" w:rsidRDefault="00584D2F">
      <w:pPr>
        <w:spacing w:after="0" w:line="240" w:lineRule="auto"/>
        <w:ind w:left="576"/>
        <w:rPr>
          <w:rFonts w:ascii="Verdana" w:hAnsi="Verdana" w:cs="Calibri Light"/>
        </w:rPr>
      </w:pPr>
    </w:p>
    <w:p w:rsidR="00584D2F" w:rsidRPr="004B713B" w:rsidRDefault="00584D2F">
      <w:pPr>
        <w:spacing w:after="0" w:line="240" w:lineRule="auto"/>
        <w:ind w:left="576"/>
        <w:rPr>
          <w:rFonts w:ascii="Verdana" w:hAnsi="Verdana" w:cs="Calibri Light"/>
        </w:rPr>
      </w:pPr>
    </w:p>
    <w:p w:rsidR="00584D2F" w:rsidRPr="004B713B" w:rsidRDefault="00584D2F">
      <w:pPr>
        <w:spacing w:after="0" w:line="240" w:lineRule="auto"/>
        <w:ind w:left="576"/>
        <w:rPr>
          <w:rFonts w:ascii="Verdana" w:hAnsi="Verdana" w:cs="Calibri Light"/>
        </w:rPr>
      </w:pPr>
    </w:p>
    <w:p w:rsidR="00584D2F" w:rsidRPr="004B713B" w:rsidRDefault="00584D2F">
      <w:pPr>
        <w:spacing w:after="0" w:line="240" w:lineRule="auto"/>
        <w:ind w:left="576"/>
        <w:rPr>
          <w:rFonts w:ascii="Verdana" w:hAnsi="Verdana" w:cs="Calibri Light"/>
        </w:rPr>
      </w:pPr>
    </w:p>
    <w:p w:rsidR="00584D2F" w:rsidRPr="004B713B" w:rsidRDefault="00584D2F">
      <w:pPr>
        <w:keepNext/>
        <w:spacing w:after="120" w:line="240" w:lineRule="auto"/>
        <w:jc w:val="center"/>
        <w:rPr>
          <w:rFonts w:ascii="Verdana" w:hAnsi="Verdana" w:cs="Calibri Light"/>
          <w:b/>
          <w:spacing w:val="40"/>
          <w:sz w:val="36"/>
          <w:u w:val="single"/>
        </w:rPr>
      </w:pPr>
      <w:r w:rsidRPr="004B713B">
        <w:rPr>
          <w:rFonts w:ascii="Verdana" w:hAnsi="Verdana" w:cs="Calibri Light"/>
          <w:b/>
          <w:spacing w:val="40"/>
          <w:sz w:val="36"/>
          <w:u w:val="single"/>
        </w:rPr>
        <w:t xml:space="preserve">Plán zimní údržby </w:t>
      </w:r>
      <w:r w:rsidR="00500141" w:rsidRPr="004B713B">
        <w:rPr>
          <w:rFonts w:ascii="Verdana" w:hAnsi="Verdana" w:cs="Calibri Light"/>
          <w:spacing w:val="40"/>
          <w:sz w:val="36"/>
          <w:u w:val="single"/>
        </w:rPr>
        <w:t>(dále jen PZÚ)</w:t>
      </w:r>
    </w:p>
    <w:p w:rsidR="00532433" w:rsidRPr="004B713B" w:rsidRDefault="00A958CD">
      <w:pPr>
        <w:spacing w:after="120" w:line="240" w:lineRule="auto"/>
        <w:jc w:val="center"/>
        <w:rPr>
          <w:rFonts w:ascii="Verdana" w:hAnsi="Verdana" w:cs="Calibri Light"/>
          <w:sz w:val="32"/>
        </w:rPr>
      </w:pPr>
      <w:r w:rsidRPr="004B713B">
        <w:rPr>
          <w:rFonts w:ascii="Verdana" w:hAnsi="Verdana" w:cs="Calibri Light"/>
          <w:sz w:val="32"/>
        </w:rPr>
        <w:t xml:space="preserve">pro </w:t>
      </w:r>
      <w:r w:rsidR="00532433" w:rsidRPr="004B713B">
        <w:rPr>
          <w:rFonts w:ascii="Verdana" w:hAnsi="Verdana" w:cs="Calibri Light"/>
          <w:sz w:val="32"/>
        </w:rPr>
        <w:t xml:space="preserve">podchody a schodiště </w:t>
      </w:r>
    </w:p>
    <w:p w:rsidR="00584D2F" w:rsidRPr="004B713B" w:rsidRDefault="00A958CD">
      <w:pPr>
        <w:spacing w:after="120" w:line="240" w:lineRule="auto"/>
        <w:jc w:val="center"/>
        <w:rPr>
          <w:rFonts w:ascii="Verdana" w:hAnsi="Verdana" w:cs="Calibri Light"/>
          <w:sz w:val="32"/>
        </w:rPr>
      </w:pPr>
      <w:r w:rsidRPr="004B713B">
        <w:rPr>
          <w:rFonts w:ascii="Verdana" w:hAnsi="Verdana" w:cs="Calibri Light"/>
          <w:sz w:val="32"/>
        </w:rPr>
        <w:t>města Klášter</w:t>
      </w:r>
      <w:r w:rsidR="00584D2F" w:rsidRPr="004B713B">
        <w:rPr>
          <w:rFonts w:ascii="Verdana" w:hAnsi="Verdana" w:cs="Calibri Light"/>
          <w:sz w:val="32"/>
        </w:rPr>
        <w:t>c</w:t>
      </w:r>
      <w:r w:rsidRPr="004B713B">
        <w:rPr>
          <w:rFonts w:ascii="Verdana" w:hAnsi="Verdana" w:cs="Calibri Light"/>
          <w:sz w:val="32"/>
        </w:rPr>
        <w:t>e</w:t>
      </w:r>
      <w:r w:rsidR="00584D2F" w:rsidRPr="004B713B">
        <w:rPr>
          <w:rFonts w:ascii="Verdana" w:hAnsi="Verdana" w:cs="Calibri Light"/>
          <w:sz w:val="32"/>
        </w:rPr>
        <w:t xml:space="preserve"> nad Ohří </w:t>
      </w:r>
    </w:p>
    <w:p w:rsidR="00584D2F" w:rsidRPr="004B713B" w:rsidRDefault="00584D2F">
      <w:pPr>
        <w:spacing w:after="120" w:line="240" w:lineRule="auto"/>
        <w:jc w:val="center"/>
        <w:rPr>
          <w:rFonts w:ascii="Verdana" w:hAnsi="Verdana" w:cs="Calibri Light"/>
          <w:sz w:val="32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4B713B" w:rsidRPr="004B713B" w:rsidRDefault="004B713B">
      <w:pPr>
        <w:spacing w:after="0" w:line="240" w:lineRule="auto"/>
        <w:rPr>
          <w:rFonts w:ascii="Verdana" w:hAnsi="Verdana" w:cs="Tahoma"/>
          <w:b/>
          <w:sz w:val="16"/>
        </w:rPr>
      </w:pPr>
    </w:p>
    <w:p w:rsidR="004B713B" w:rsidRPr="004B713B" w:rsidRDefault="004B713B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584D2F">
      <w:pPr>
        <w:spacing w:after="0" w:line="240" w:lineRule="auto"/>
        <w:rPr>
          <w:rFonts w:ascii="Verdana" w:hAnsi="Verdana" w:cs="Tahoma"/>
          <w:b/>
          <w:sz w:val="16"/>
        </w:rPr>
      </w:pPr>
    </w:p>
    <w:p w:rsidR="00467A13" w:rsidRPr="004B713B" w:rsidRDefault="00467A13">
      <w:pPr>
        <w:spacing w:after="0" w:line="240" w:lineRule="auto"/>
        <w:rPr>
          <w:rFonts w:ascii="Verdana" w:hAnsi="Verdana" w:cs="Tahoma"/>
          <w:b/>
          <w:sz w:val="16"/>
        </w:rPr>
      </w:pPr>
    </w:p>
    <w:p w:rsidR="00584D2F" w:rsidRPr="004B713B" w:rsidRDefault="00874A3C">
      <w:pPr>
        <w:spacing w:after="0" w:line="240" w:lineRule="auto"/>
        <w:rPr>
          <w:rFonts w:ascii="Verdana" w:hAnsi="Verdana" w:cs="Calibri Light"/>
          <w:b/>
          <w:u w:val="single"/>
        </w:rPr>
      </w:pPr>
      <w:r w:rsidRPr="004B713B">
        <w:rPr>
          <w:rFonts w:ascii="Verdana" w:hAnsi="Verdana" w:cs="Calibri Light"/>
          <w:b/>
          <w:u w:val="single"/>
        </w:rPr>
        <w:lastRenderedPageBreak/>
        <w:t>OBSAH</w:t>
      </w:r>
      <w:r w:rsidR="00584D2F" w:rsidRPr="004B713B">
        <w:rPr>
          <w:rFonts w:ascii="Verdana" w:hAnsi="Verdana" w:cs="Calibri Light"/>
          <w:b/>
          <w:u w:val="single"/>
        </w:rPr>
        <w:t>:</w:t>
      </w:r>
    </w:p>
    <w:p w:rsidR="00584D2F" w:rsidRPr="004B713B" w:rsidRDefault="00584D2F">
      <w:pPr>
        <w:spacing w:after="0" w:line="240" w:lineRule="auto"/>
        <w:rPr>
          <w:rFonts w:ascii="Verdana" w:hAnsi="Verdana" w:cs="Calibri Light"/>
          <w:b/>
          <w:u w:val="single"/>
        </w:rPr>
      </w:pPr>
    </w:p>
    <w:p w:rsidR="00584D2F" w:rsidRPr="004B713B" w:rsidRDefault="00E146E8" w:rsidP="00E146E8">
      <w:pPr>
        <w:pStyle w:val="Odstavecseseznamem"/>
        <w:spacing w:after="0" w:line="240" w:lineRule="auto"/>
        <w:ind w:left="0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•</w:t>
      </w:r>
      <w:r w:rsidRPr="004B713B">
        <w:rPr>
          <w:rFonts w:ascii="Verdana" w:hAnsi="Verdana" w:cs="Calibri Light"/>
          <w:i/>
        </w:rPr>
        <w:tab/>
      </w:r>
      <w:r w:rsidR="00584D2F" w:rsidRPr="004B713B">
        <w:rPr>
          <w:rFonts w:ascii="Verdana" w:hAnsi="Verdana" w:cs="Calibri Light"/>
          <w:i/>
        </w:rPr>
        <w:t>Úvod</w:t>
      </w:r>
    </w:p>
    <w:p w:rsidR="00584D2F" w:rsidRPr="004B713B" w:rsidRDefault="0044419C" w:rsidP="0044419C">
      <w:pPr>
        <w:pStyle w:val="Odstavecseseznamem"/>
        <w:spacing w:after="0" w:line="240" w:lineRule="auto"/>
        <w:ind w:left="0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•</w:t>
      </w:r>
      <w:r w:rsidRPr="004B713B">
        <w:rPr>
          <w:rFonts w:ascii="Verdana" w:hAnsi="Verdana" w:cs="Calibri Light"/>
          <w:i/>
        </w:rPr>
        <w:tab/>
      </w:r>
      <w:r w:rsidR="00584D2F" w:rsidRPr="004B713B">
        <w:rPr>
          <w:rFonts w:ascii="Verdana" w:hAnsi="Verdana" w:cs="Calibri Light"/>
          <w:i/>
        </w:rPr>
        <w:t>Výklad základních pojmů</w:t>
      </w:r>
      <w:r w:rsidR="006B4A8C" w:rsidRPr="004B713B">
        <w:rPr>
          <w:rFonts w:ascii="Verdana" w:hAnsi="Verdana" w:cs="Calibri Light"/>
          <w:i/>
        </w:rPr>
        <w:t xml:space="preserve"> (deník zimní údržby – DZÚ)</w:t>
      </w:r>
    </w:p>
    <w:p w:rsidR="00584D2F" w:rsidRPr="004B713B" w:rsidRDefault="0044419C" w:rsidP="0044419C">
      <w:pPr>
        <w:tabs>
          <w:tab w:val="left" w:pos="720"/>
        </w:tabs>
        <w:spacing w:after="0" w:line="240" w:lineRule="auto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1</w:t>
      </w:r>
      <w:r w:rsidRPr="004B713B">
        <w:rPr>
          <w:rFonts w:ascii="Verdana" w:hAnsi="Verdana" w:cs="Calibri Light"/>
          <w:i/>
        </w:rPr>
        <w:tab/>
      </w:r>
      <w:r w:rsidR="00584D2F" w:rsidRPr="004B713B">
        <w:rPr>
          <w:rFonts w:ascii="Verdana" w:hAnsi="Verdana" w:cs="Calibri Light"/>
          <w:i/>
        </w:rPr>
        <w:t>S</w:t>
      </w:r>
      <w:r w:rsidR="001E091B" w:rsidRPr="004B713B">
        <w:rPr>
          <w:rFonts w:ascii="Verdana" w:hAnsi="Verdana" w:cs="Calibri Light"/>
          <w:i/>
        </w:rPr>
        <w:t>eznam podchodů a schodišť pro zimní údržbu</w:t>
      </w:r>
    </w:p>
    <w:p w:rsidR="00584D2F" w:rsidRPr="004B713B" w:rsidRDefault="0044419C" w:rsidP="0044419C">
      <w:pPr>
        <w:tabs>
          <w:tab w:val="left" w:pos="720"/>
        </w:tabs>
        <w:spacing w:after="0" w:line="240" w:lineRule="auto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2</w:t>
      </w:r>
      <w:r w:rsidRPr="004B713B">
        <w:rPr>
          <w:rFonts w:ascii="Verdana" w:hAnsi="Verdana" w:cs="Calibri Light"/>
          <w:i/>
        </w:rPr>
        <w:tab/>
      </w:r>
      <w:r w:rsidR="00584D2F" w:rsidRPr="004B713B">
        <w:rPr>
          <w:rFonts w:ascii="Verdana" w:hAnsi="Verdana" w:cs="Calibri Light"/>
          <w:i/>
        </w:rPr>
        <w:t>Organizace a postup při zimní údržbě</w:t>
      </w:r>
    </w:p>
    <w:p w:rsidR="00584D2F" w:rsidRPr="004B713B" w:rsidRDefault="0044419C" w:rsidP="00E146E8">
      <w:pPr>
        <w:tabs>
          <w:tab w:val="left" w:pos="720"/>
        </w:tabs>
        <w:spacing w:after="0" w:line="240" w:lineRule="auto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3</w:t>
      </w:r>
      <w:r w:rsidRPr="004B713B">
        <w:rPr>
          <w:rFonts w:ascii="Verdana" w:hAnsi="Verdana" w:cs="Calibri Light"/>
          <w:i/>
        </w:rPr>
        <w:tab/>
        <w:t>Údržba schodů a podchodů</w:t>
      </w:r>
    </w:p>
    <w:p w:rsidR="00584D2F" w:rsidRPr="004B713B" w:rsidRDefault="00E146E8" w:rsidP="00E146E8">
      <w:pPr>
        <w:tabs>
          <w:tab w:val="left" w:pos="720"/>
        </w:tabs>
        <w:spacing w:after="0" w:line="240" w:lineRule="auto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4</w:t>
      </w:r>
      <w:r w:rsidRPr="004B713B">
        <w:rPr>
          <w:rFonts w:ascii="Verdana" w:hAnsi="Verdana" w:cs="Calibri Light"/>
          <w:i/>
        </w:rPr>
        <w:tab/>
      </w:r>
      <w:r w:rsidR="00584D2F" w:rsidRPr="004B713B">
        <w:rPr>
          <w:rFonts w:ascii="Verdana" w:hAnsi="Verdana" w:cs="Calibri Light"/>
          <w:i/>
        </w:rPr>
        <w:t>Řešení kalamitních situací</w:t>
      </w:r>
    </w:p>
    <w:p w:rsidR="00E146E8" w:rsidRPr="004B713B" w:rsidRDefault="00E146E8" w:rsidP="00E146E8">
      <w:pPr>
        <w:tabs>
          <w:tab w:val="left" w:pos="720"/>
        </w:tabs>
        <w:spacing w:after="0" w:line="240" w:lineRule="auto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5</w:t>
      </w:r>
      <w:r w:rsidRPr="004B713B">
        <w:rPr>
          <w:rFonts w:ascii="Verdana" w:hAnsi="Verdana" w:cs="Calibri Light"/>
          <w:i/>
        </w:rPr>
        <w:tab/>
        <w:t>Systém provádění kontrol zimní údržby</w:t>
      </w:r>
    </w:p>
    <w:p w:rsidR="00584D2F" w:rsidRPr="004B713B" w:rsidRDefault="00E146E8" w:rsidP="00E146E8">
      <w:pPr>
        <w:tabs>
          <w:tab w:val="left" w:pos="720"/>
        </w:tabs>
        <w:spacing w:after="0" w:line="240" w:lineRule="auto"/>
        <w:rPr>
          <w:rFonts w:ascii="Verdana" w:hAnsi="Verdana" w:cs="Calibri Light"/>
          <w:i/>
        </w:rPr>
      </w:pPr>
      <w:r w:rsidRPr="004B713B">
        <w:rPr>
          <w:rFonts w:ascii="Verdana" w:hAnsi="Verdana" w:cs="Calibri Light"/>
          <w:i/>
        </w:rPr>
        <w:t>6</w:t>
      </w:r>
      <w:r w:rsidRPr="004B713B">
        <w:rPr>
          <w:rFonts w:ascii="Verdana" w:hAnsi="Verdana" w:cs="Calibri Light"/>
          <w:i/>
        </w:rPr>
        <w:tab/>
      </w:r>
      <w:r w:rsidR="00584D2F" w:rsidRPr="004B713B">
        <w:rPr>
          <w:rFonts w:ascii="Verdana" w:hAnsi="Verdana" w:cs="Calibri Light"/>
          <w:i/>
        </w:rPr>
        <w:t>Závěr</w:t>
      </w:r>
    </w:p>
    <w:p w:rsidR="00584D2F" w:rsidRPr="004B713B" w:rsidRDefault="00584D2F">
      <w:pPr>
        <w:spacing w:after="0" w:line="240" w:lineRule="auto"/>
        <w:jc w:val="center"/>
        <w:rPr>
          <w:rFonts w:ascii="Verdana" w:hAnsi="Verdana" w:cs="Calibri Light"/>
          <w:b/>
          <w:u w:val="single"/>
        </w:rPr>
      </w:pPr>
    </w:p>
    <w:p w:rsidR="00584D2F" w:rsidRPr="004B713B" w:rsidRDefault="00584D2F" w:rsidP="006B4A8C">
      <w:pPr>
        <w:spacing w:after="0" w:line="240" w:lineRule="auto"/>
        <w:jc w:val="center"/>
        <w:rPr>
          <w:rFonts w:ascii="Verdana" w:hAnsi="Verdana" w:cs="Calibri Light"/>
          <w:b/>
          <w:u w:val="single"/>
        </w:rPr>
      </w:pPr>
      <w:r w:rsidRPr="004B713B">
        <w:rPr>
          <w:rFonts w:ascii="Verdana" w:hAnsi="Verdana" w:cs="Calibri Light"/>
          <w:b/>
          <w:u w:val="single"/>
        </w:rPr>
        <w:t>Úvod</w:t>
      </w:r>
    </w:p>
    <w:p w:rsidR="00584D2F" w:rsidRPr="004B713B" w:rsidRDefault="00584D2F" w:rsidP="003723FF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Zimní údržbou </w:t>
      </w:r>
      <w:r w:rsidR="003723FF" w:rsidRPr="004B713B">
        <w:rPr>
          <w:rFonts w:ascii="Verdana" w:hAnsi="Verdana" w:cs="Calibri Light"/>
        </w:rPr>
        <w:t xml:space="preserve">podchodů a schodišť se </w:t>
      </w:r>
      <w:r w:rsidRPr="004B713B">
        <w:rPr>
          <w:rFonts w:ascii="Verdana" w:hAnsi="Verdana" w:cs="Calibri Light"/>
        </w:rPr>
        <w:t>zmírňují závad</w:t>
      </w:r>
      <w:r w:rsidR="003723FF" w:rsidRPr="004B713B">
        <w:rPr>
          <w:rFonts w:ascii="Verdana" w:hAnsi="Verdana" w:cs="Calibri Light"/>
        </w:rPr>
        <w:t xml:space="preserve">y </w:t>
      </w:r>
      <w:r w:rsidRPr="004B713B">
        <w:rPr>
          <w:rFonts w:ascii="Verdana" w:hAnsi="Verdana" w:cs="Calibri Light"/>
        </w:rPr>
        <w:t xml:space="preserve">ve </w:t>
      </w:r>
      <w:r w:rsidR="003723FF" w:rsidRPr="004B713B">
        <w:rPr>
          <w:rFonts w:ascii="Verdana" w:hAnsi="Verdana" w:cs="Calibri Light"/>
        </w:rPr>
        <w:t xml:space="preserve">schůdnosti </w:t>
      </w:r>
      <w:r w:rsidR="001E091B" w:rsidRPr="004B713B">
        <w:rPr>
          <w:rFonts w:ascii="Verdana" w:hAnsi="Verdana" w:cs="Calibri Light"/>
        </w:rPr>
        <w:t>ovlivněné</w:t>
      </w:r>
      <w:r w:rsidRPr="004B713B">
        <w:rPr>
          <w:rFonts w:ascii="Verdana" w:hAnsi="Verdana" w:cs="Calibri Light"/>
        </w:rPr>
        <w:t xml:space="preserve"> povětrnostními vlivy </w:t>
      </w:r>
      <w:r w:rsidR="003723FF" w:rsidRPr="004B713B">
        <w:rPr>
          <w:rFonts w:ascii="Verdana" w:hAnsi="Verdana" w:cs="Calibri Light"/>
        </w:rPr>
        <w:t>a podmínkami za zimních situací, která se provádí dl</w:t>
      </w:r>
      <w:r w:rsidR="00500141" w:rsidRPr="004B713B">
        <w:rPr>
          <w:rFonts w:ascii="Verdana" w:hAnsi="Verdana" w:cs="Calibri Light"/>
        </w:rPr>
        <w:t>e schváleného PZÚ</w:t>
      </w:r>
      <w:r w:rsidR="003723FF" w:rsidRPr="004B713B">
        <w:rPr>
          <w:rFonts w:ascii="Verdana" w:hAnsi="Verdana" w:cs="Calibri Light"/>
        </w:rPr>
        <w:t>.</w:t>
      </w:r>
    </w:p>
    <w:p w:rsidR="00584D2F" w:rsidRPr="004B713B" w:rsidRDefault="00584D2F">
      <w:pPr>
        <w:spacing w:after="0" w:line="240" w:lineRule="auto"/>
        <w:ind w:firstLine="708"/>
        <w:jc w:val="both"/>
        <w:rPr>
          <w:rFonts w:ascii="Verdana" w:hAnsi="Verdana" w:cs="Calibri Light"/>
        </w:rPr>
      </w:pPr>
    </w:p>
    <w:p w:rsidR="00584D2F" w:rsidRPr="004B713B" w:rsidRDefault="00500141" w:rsidP="003723FF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Obsahem PZÚ</w:t>
      </w:r>
      <w:r w:rsidR="00584D2F" w:rsidRPr="004B713B">
        <w:rPr>
          <w:rFonts w:ascii="Verdana" w:hAnsi="Verdana" w:cs="Calibri Light"/>
        </w:rPr>
        <w:t xml:space="preserve"> </w:t>
      </w:r>
      <w:r w:rsidR="003723FF" w:rsidRPr="004B713B">
        <w:rPr>
          <w:rFonts w:ascii="Verdana" w:hAnsi="Verdana" w:cs="Calibri Light"/>
        </w:rPr>
        <w:t xml:space="preserve">podchodů a schodišť </w:t>
      </w:r>
      <w:r w:rsidR="00584D2F" w:rsidRPr="004B713B">
        <w:rPr>
          <w:rFonts w:ascii="Verdana" w:hAnsi="Verdana" w:cs="Calibri Light"/>
        </w:rPr>
        <w:t>je specifikace činnosti vlastníka místních komunikací s přihlédnutím k platným právním předpisům ČR v této oblasti.</w:t>
      </w:r>
    </w:p>
    <w:p w:rsidR="003723FF" w:rsidRPr="004B713B" w:rsidRDefault="003723FF" w:rsidP="003723FF">
      <w:pPr>
        <w:spacing w:after="0" w:line="240" w:lineRule="auto"/>
        <w:jc w:val="both"/>
        <w:rPr>
          <w:rFonts w:ascii="Verdana" w:hAnsi="Verdana" w:cs="Calibri Light"/>
        </w:rPr>
      </w:pPr>
    </w:p>
    <w:p w:rsidR="00584D2F" w:rsidRPr="004B713B" w:rsidRDefault="00500141" w:rsidP="003723FF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V</w:t>
      </w:r>
      <w:r w:rsidR="00584D2F" w:rsidRPr="004B713B">
        <w:rPr>
          <w:rFonts w:ascii="Verdana" w:hAnsi="Verdana" w:cs="Calibri Light"/>
        </w:rPr>
        <w:t> zimním období není možno závad</w:t>
      </w:r>
      <w:r w:rsidRPr="004B713B">
        <w:rPr>
          <w:rFonts w:ascii="Verdana" w:hAnsi="Verdana" w:cs="Calibri Light"/>
        </w:rPr>
        <w:t>y ve schůdnosti zcela odstranit, ale pouze zmírnit. V</w:t>
      </w:r>
      <w:r w:rsidR="00584D2F" w:rsidRPr="004B713B">
        <w:rPr>
          <w:rFonts w:ascii="Verdana" w:hAnsi="Verdana" w:cs="Calibri Light"/>
        </w:rPr>
        <w:t>zhledem k tomu, že závady není možno zmírn</w:t>
      </w:r>
      <w:r w:rsidRPr="004B713B">
        <w:rPr>
          <w:rFonts w:ascii="Verdana" w:hAnsi="Verdana" w:cs="Calibri Light"/>
        </w:rPr>
        <w:t>it okamžitě</w:t>
      </w:r>
      <w:r w:rsidR="00584D2F" w:rsidRPr="004B713B">
        <w:rPr>
          <w:rFonts w:ascii="Verdana" w:hAnsi="Verdana" w:cs="Calibri Light"/>
        </w:rPr>
        <w:t>, stanoví tento plán i potřebné priority údržby</w:t>
      </w:r>
      <w:r w:rsidR="001E091B" w:rsidRPr="004B713B">
        <w:rPr>
          <w:rFonts w:ascii="Verdana" w:hAnsi="Verdana" w:cs="Calibri Light"/>
        </w:rPr>
        <w:t>,</w:t>
      </w:r>
      <w:r w:rsidR="00584D2F" w:rsidRPr="004B713B">
        <w:rPr>
          <w:rFonts w:ascii="Verdana" w:hAnsi="Verdana" w:cs="Calibri Light"/>
        </w:rPr>
        <w:t xml:space="preserve"> a t</w:t>
      </w:r>
      <w:r w:rsidR="003723FF" w:rsidRPr="004B713B">
        <w:rPr>
          <w:rFonts w:ascii="Verdana" w:hAnsi="Verdana" w:cs="Calibri Light"/>
        </w:rPr>
        <w:t xml:space="preserve">o jak místní, tak i časové. </w:t>
      </w:r>
    </w:p>
    <w:p w:rsidR="003723FF" w:rsidRPr="004B713B" w:rsidRDefault="003723FF">
      <w:pPr>
        <w:spacing w:after="0" w:line="240" w:lineRule="auto"/>
        <w:ind w:firstLine="708"/>
        <w:jc w:val="both"/>
        <w:rPr>
          <w:rFonts w:ascii="Verdana" w:hAnsi="Verdana" w:cs="Calibri Light"/>
        </w:rPr>
      </w:pPr>
    </w:p>
    <w:p w:rsidR="00584D2F" w:rsidRPr="004B713B" w:rsidRDefault="00500141" w:rsidP="003723FF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PZÚ</w:t>
      </w:r>
      <w:r w:rsidR="00584D2F" w:rsidRPr="004B713B">
        <w:rPr>
          <w:rFonts w:ascii="Verdana" w:hAnsi="Verdana" w:cs="Calibri Light"/>
        </w:rPr>
        <w:t xml:space="preserve"> </w:t>
      </w:r>
      <w:r w:rsidR="003723FF" w:rsidRPr="004B713B">
        <w:rPr>
          <w:rFonts w:ascii="Verdana" w:hAnsi="Verdana" w:cs="Calibri Light"/>
        </w:rPr>
        <w:t xml:space="preserve">podchodů a schodišť </w:t>
      </w:r>
      <w:r w:rsidR="00584D2F" w:rsidRPr="004B713B">
        <w:rPr>
          <w:rFonts w:ascii="Verdana" w:hAnsi="Verdana" w:cs="Calibri Light"/>
        </w:rPr>
        <w:t>je základním dokumentem pro provádění prací spojených se zimní údržbou a zároveň je jedním z důkazních prostředků pro posouzení odpovědnosti vlastníka místních komunikací za škody vzniklé uživatelům komunikac</w:t>
      </w:r>
      <w:r w:rsidR="003723FF" w:rsidRPr="004B713B">
        <w:rPr>
          <w:rFonts w:ascii="Verdana" w:hAnsi="Verdana" w:cs="Calibri Light"/>
        </w:rPr>
        <w:t xml:space="preserve">í z titulu závad ve </w:t>
      </w:r>
      <w:r w:rsidR="00584D2F" w:rsidRPr="004B713B">
        <w:rPr>
          <w:rFonts w:ascii="Verdana" w:hAnsi="Verdana" w:cs="Calibri Light"/>
        </w:rPr>
        <w:t>schůdnosti.</w:t>
      </w:r>
    </w:p>
    <w:p w:rsidR="009701E7" w:rsidRPr="004B713B" w:rsidRDefault="009701E7" w:rsidP="003723FF">
      <w:pPr>
        <w:spacing w:after="0" w:line="240" w:lineRule="auto"/>
        <w:jc w:val="both"/>
        <w:rPr>
          <w:rFonts w:ascii="Verdana" w:hAnsi="Verdana" w:cs="Calibri Light"/>
        </w:rPr>
      </w:pPr>
    </w:p>
    <w:p w:rsidR="00584D2F" w:rsidRPr="004B713B" w:rsidRDefault="009701E7" w:rsidP="003723FF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Dodavatel provádí zimní údržbu v souladu </w:t>
      </w:r>
      <w:r w:rsidR="0028260C" w:rsidRPr="004B713B">
        <w:rPr>
          <w:rFonts w:ascii="Verdana" w:hAnsi="Verdana" w:cs="Calibri Light"/>
        </w:rPr>
        <w:t xml:space="preserve">s platnými právními předpisy ČR, dále </w:t>
      </w:r>
      <w:r w:rsidR="00DC2CAE" w:rsidRPr="004B713B">
        <w:rPr>
          <w:rFonts w:ascii="Verdana" w:hAnsi="Verdana" w:cs="Calibri Light"/>
        </w:rPr>
        <w:t xml:space="preserve">sleduje vývoj meteorologické situace, </w:t>
      </w:r>
      <w:r w:rsidR="00584D2F" w:rsidRPr="004B713B">
        <w:rPr>
          <w:rFonts w:ascii="Verdana" w:hAnsi="Verdana" w:cs="Calibri Light"/>
        </w:rPr>
        <w:t>vede o jejím průbě</w:t>
      </w:r>
      <w:r w:rsidR="00C43326" w:rsidRPr="004B713B">
        <w:rPr>
          <w:rFonts w:ascii="Verdana" w:hAnsi="Verdana" w:cs="Calibri Light"/>
        </w:rPr>
        <w:t>hu záznamy, v </w:t>
      </w:r>
      <w:r w:rsidR="00584D2F" w:rsidRPr="004B713B">
        <w:rPr>
          <w:rFonts w:ascii="Verdana" w:hAnsi="Verdana" w:cs="Calibri Light"/>
        </w:rPr>
        <w:t>případě potře</w:t>
      </w:r>
      <w:r w:rsidR="00C43326" w:rsidRPr="004B713B">
        <w:rPr>
          <w:rFonts w:ascii="Verdana" w:hAnsi="Verdana" w:cs="Calibri Light"/>
        </w:rPr>
        <w:t xml:space="preserve">by na vývoj </w:t>
      </w:r>
      <w:r w:rsidR="00584D2F" w:rsidRPr="004B713B">
        <w:rPr>
          <w:rFonts w:ascii="Verdana" w:hAnsi="Verdana" w:cs="Calibri Light"/>
        </w:rPr>
        <w:t>situace přiměřeně rea</w:t>
      </w:r>
      <w:r w:rsidR="00500141" w:rsidRPr="004B713B">
        <w:rPr>
          <w:rFonts w:ascii="Verdana" w:hAnsi="Verdana" w:cs="Calibri Light"/>
        </w:rPr>
        <w:t xml:space="preserve">guje. </w:t>
      </w:r>
      <w:r w:rsidR="00DC2CAE" w:rsidRPr="004B713B">
        <w:rPr>
          <w:rFonts w:ascii="Verdana" w:hAnsi="Verdana" w:cs="Calibri Light"/>
        </w:rPr>
        <w:t>O způsobu provádění zimní údržby (nasazení techniky, lidských zdrojů, použití posypového materiálu) se vede záznam DZÚ.</w:t>
      </w:r>
    </w:p>
    <w:p w:rsidR="00584D2F" w:rsidRPr="004B713B" w:rsidRDefault="00584D2F" w:rsidP="001B1DFE">
      <w:pPr>
        <w:spacing w:after="0" w:line="240" w:lineRule="auto"/>
        <w:rPr>
          <w:rFonts w:ascii="Verdana" w:hAnsi="Verdana" w:cs="Calibri Light"/>
          <w:b/>
          <w:u w:val="single"/>
        </w:rPr>
      </w:pPr>
    </w:p>
    <w:p w:rsidR="00584D2F" w:rsidRPr="004B713B" w:rsidRDefault="00584D2F" w:rsidP="00A82832">
      <w:pPr>
        <w:spacing w:after="0" w:line="240" w:lineRule="auto"/>
        <w:jc w:val="center"/>
        <w:rPr>
          <w:rFonts w:ascii="Verdana" w:hAnsi="Verdana" w:cs="Calibri Light"/>
          <w:b/>
          <w:u w:val="single"/>
        </w:rPr>
      </w:pPr>
      <w:r w:rsidRPr="004B713B">
        <w:rPr>
          <w:rFonts w:ascii="Verdana" w:hAnsi="Verdana" w:cs="Calibri Light"/>
          <w:b/>
          <w:u w:val="single"/>
        </w:rPr>
        <w:t>Výklad základních pojmů</w:t>
      </w:r>
    </w:p>
    <w:p w:rsidR="00584D2F" w:rsidRPr="004B713B" w:rsidRDefault="00500141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Účelem </w:t>
      </w:r>
      <w:r w:rsidR="00584D2F" w:rsidRPr="004B713B">
        <w:rPr>
          <w:rFonts w:ascii="Verdana" w:hAnsi="Verdana" w:cs="Calibri Light"/>
        </w:rPr>
        <w:t xml:space="preserve">PZÚ </w:t>
      </w:r>
      <w:r w:rsidRPr="004B713B">
        <w:rPr>
          <w:rFonts w:ascii="Verdana" w:hAnsi="Verdana" w:cs="Calibri Light"/>
        </w:rPr>
        <w:t>(</w:t>
      </w:r>
      <w:r w:rsidR="00584D2F" w:rsidRPr="004B713B">
        <w:rPr>
          <w:rFonts w:ascii="Verdana" w:hAnsi="Verdana" w:cs="Calibri Light"/>
        </w:rPr>
        <w:t>plán zimní údržby) je stanovit a popsat postupy a technologie při zmírňování závad ve schůdnosti a</w:t>
      </w:r>
      <w:r w:rsidRPr="004B713B">
        <w:rPr>
          <w:rFonts w:ascii="Verdana" w:hAnsi="Verdana" w:cs="Calibri Light"/>
        </w:rPr>
        <w:t xml:space="preserve"> podchodů </w:t>
      </w:r>
      <w:r w:rsidR="0028260C" w:rsidRPr="004B713B">
        <w:rPr>
          <w:rFonts w:ascii="Verdana" w:hAnsi="Verdana" w:cs="Calibri Light"/>
        </w:rPr>
        <w:t>a schodišť</w:t>
      </w:r>
      <w:r w:rsidR="00584D2F" w:rsidRPr="004B713B">
        <w:rPr>
          <w:rFonts w:ascii="Verdana" w:hAnsi="Verdana" w:cs="Calibri Light"/>
        </w:rPr>
        <w:t xml:space="preserve"> v majetku města Klášterec nad Ohří.</w:t>
      </w:r>
    </w:p>
    <w:p w:rsidR="00584D2F" w:rsidRPr="004B713B" w:rsidRDefault="00584D2F" w:rsidP="00A82832">
      <w:pPr>
        <w:keepNext/>
        <w:spacing w:after="0" w:line="240" w:lineRule="auto"/>
        <w:jc w:val="both"/>
        <w:outlineLvl w:val="1"/>
        <w:rPr>
          <w:rFonts w:ascii="Verdana" w:hAnsi="Verdana" w:cs="Calibri Light"/>
          <w:bCs/>
        </w:rPr>
      </w:pPr>
    </w:p>
    <w:p w:rsidR="00584D2F" w:rsidRPr="004B713B" w:rsidRDefault="00584D2F" w:rsidP="00A82832">
      <w:pPr>
        <w:keepNext/>
        <w:spacing w:after="0" w:line="240" w:lineRule="auto"/>
        <w:jc w:val="both"/>
        <w:outlineLvl w:val="1"/>
        <w:rPr>
          <w:rFonts w:ascii="Verdana" w:hAnsi="Verdana" w:cs="Calibri Light"/>
          <w:b/>
          <w:bCs/>
          <w:u w:val="single"/>
        </w:rPr>
      </w:pPr>
      <w:r w:rsidRPr="004B713B">
        <w:rPr>
          <w:rFonts w:ascii="Verdana" w:hAnsi="Verdana" w:cs="Calibri Light"/>
          <w:b/>
          <w:bCs/>
          <w:u w:val="single"/>
        </w:rPr>
        <w:t>Vymezení pojmů</w:t>
      </w: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  <w:i/>
          <w:u w:val="single"/>
        </w:rPr>
        <w:t>Vlastník místních komunikací</w:t>
      </w:r>
      <w:r w:rsidRPr="004B713B">
        <w:rPr>
          <w:rFonts w:ascii="Verdana" w:hAnsi="Verdana" w:cs="Calibri Light"/>
        </w:rPr>
        <w:t xml:space="preserve"> –</w:t>
      </w:r>
      <w:r w:rsidR="00E60BA9" w:rsidRPr="004B713B">
        <w:rPr>
          <w:rFonts w:ascii="Verdana" w:hAnsi="Verdana" w:cs="Calibri Light"/>
        </w:rPr>
        <w:t xml:space="preserve"> je město Klášterec nad Ohří</w:t>
      </w:r>
      <w:r w:rsidRPr="004B713B">
        <w:rPr>
          <w:rFonts w:ascii="Verdana" w:hAnsi="Verdana" w:cs="Calibri Light"/>
        </w:rPr>
        <w:t>.</w:t>
      </w: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  <w:i/>
          <w:u w:val="single"/>
        </w:rPr>
        <w:lastRenderedPageBreak/>
        <w:t>Dod</w:t>
      </w:r>
      <w:r w:rsidR="00500141" w:rsidRPr="004B713B">
        <w:rPr>
          <w:rFonts w:ascii="Verdana" w:hAnsi="Verdana" w:cs="Calibri Light"/>
          <w:i/>
          <w:u w:val="single"/>
        </w:rPr>
        <w:t>avatel</w:t>
      </w:r>
      <w:r w:rsidRPr="004B713B">
        <w:rPr>
          <w:rFonts w:ascii="Verdana" w:hAnsi="Verdana" w:cs="Calibri Light"/>
        </w:rPr>
        <w:t xml:space="preserve"> – </w:t>
      </w:r>
      <w:r w:rsidR="00500141" w:rsidRPr="004B713B">
        <w:rPr>
          <w:rFonts w:ascii="Verdana" w:hAnsi="Verdana" w:cs="Calibri Light"/>
        </w:rPr>
        <w:t xml:space="preserve">úklidu </w:t>
      </w:r>
      <w:r w:rsidRPr="004B713B">
        <w:rPr>
          <w:rFonts w:ascii="Verdana" w:hAnsi="Verdana" w:cs="Calibri Light"/>
        </w:rPr>
        <w:t xml:space="preserve">zimní </w:t>
      </w:r>
      <w:r w:rsidR="00E60BA9" w:rsidRPr="004B713B">
        <w:rPr>
          <w:rFonts w:ascii="Verdana" w:hAnsi="Verdana" w:cs="Calibri Light"/>
        </w:rPr>
        <w:t>údržby podchodů</w:t>
      </w:r>
      <w:r w:rsidR="00500141" w:rsidRPr="004B713B">
        <w:rPr>
          <w:rFonts w:ascii="Verdana" w:hAnsi="Verdana" w:cs="Calibri Light"/>
        </w:rPr>
        <w:t xml:space="preserve"> a schodišť </w:t>
      </w:r>
      <w:r w:rsidRPr="004B713B">
        <w:rPr>
          <w:rFonts w:ascii="Verdana" w:hAnsi="Verdana" w:cs="Calibri Light"/>
        </w:rPr>
        <w:t xml:space="preserve">je </w:t>
      </w:r>
      <w:r w:rsidR="00500141" w:rsidRPr="004B713B">
        <w:rPr>
          <w:rFonts w:ascii="Verdana" w:hAnsi="Verdana" w:cs="Calibri Light"/>
        </w:rPr>
        <w:t xml:space="preserve">společnost Klášterecká kyselka, s.r.o. </w:t>
      </w: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 </w:t>
      </w: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  <w:i/>
          <w:u w:val="single"/>
        </w:rPr>
        <w:t>Zimní období</w:t>
      </w:r>
      <w:r w:rsidR="00846AA2" w:rsidRPr="004B713B">
        <w:rPr>
          <w:rFonts w:ascii="Verdana" w:hAnsi="Verdana" w:cs="Calibri Light"/>
        </w:rPr>
        <w:t xml:space="preserve"> – </w:t>
      </w:r>
      <w:r w:rsidR="003723FF" w:rsidRPr="004B713B">
        <w:rPr>
          <w:rFonts w:ascii="Verdana" w:hAnsi="Verdana" w:cs="Calibri Light"/>
        </w:rPr>
        <w:t xml:space="preserve">je </w:t>
      </w:r>
      <w:r w:rsidRPr="004B713B">
        <w:rPr>
          <w:rFonts w:ascii="Verdana" w:hAnsi="Verdana" w:cs="Calibri Light"/>
        </w:rPr>
        <w:t>považováno období od 1. listopadu do 31. března následujícího roku</w:t>
      </w:r>
      <w:r w:rsidR="00E60BA9" w:rsidRPr="004B713B">
        <w:rPr>
          <w:rFonts w:ascii="Verdana" w:hAnsi="Verdana" w:cs="Calibri Light"/>
        </w:rPr>
        <w:t xml:space="preserve">. </w:t>
      </w: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  <w:i/>
          <w:u w:val="single"/>
        </w:rPr>
        <w:t>Zimní kalamitní situace</w:t>
      </w:r>
      <w:r w:rsidR="004521AD" w:rsidRPr="004B713B">
        <w:rPr>
          <w:rFonts w:ascii="Verdana" w:hAnsi="Verdana" w:cs="Calibri Light"/>
        </w:rPr>
        <w:t xml:space="preserve"> – </w:t>
      </w:r>
      <w:r w:rsidRPr="004B713B">
        <w:rPr>
          <w:rFonts w:ascii="Verdana" w:hAnsi="Verdana" w:cs="Calibri Light"/>
        </w:rPr>
        <w:t>je</w:t>
      </w:r>
      <w:r w:rsidR="004521AD" w:rsidRPr="004B713B">
        <w:rPr>
          <w:rFonts w:ascii="Verdana" w:hAnsi="Verdana" w:cs="Calibri Light"/>
        </w:rPr>
        <w:t xml:space="preserve"> považován např. </w:t>
      </w:r>
      <w:r w:rsidRPr="004B713B">
        <w:rPr>
          <w:rFonts w:ascii="Verdana" w:hAnsi="Verdana" w:cs="Calibri Light"/>
        </w:rPr>
        <w:t>neobvyklý spad sněhu spojený zpravi</w:t>
      </w:r>
      <w:r w:rsidR="001E39D3" w:rsidRPr="004B713B">
        <w:rPr>
          <w:rFonts w:ascii="Verdana" w:hAnsi="Verdana" w:cs="Calibri Light"/>
        </w:rPr>
        <w:t xml:space="preserve">dla s větrem, </w:t>
      </w:r>
      <w:r w:rsidRPr="004B713B">
        <w:rPr>
          <w:rFonts w:ascii="Verdana" w:hAnsi="Verdana" w:cs="Calibri Light"/>
        </w:rPr>
        <w:t>prudká změna klimatu, např. mrznoucí déšť, v jehož důsledku vzniká souvislá vrstva náledí nebo taková změna klimatu, která v neobvykle rychlém čase způsobí značné sníže</w:t>
      </w:r>
      <w:r w:rsidR="001E39D3" w:rsidRPr="004B713B">
        <w:rPr>
          <w:rFonts w:ascii="Verdana" w:hAnsi="Verdana" w:cs="Calibri Light"/>
        </w:rPr>
        <w:t xml:space="preserve">ní </w:t>
      </w:r>
      <w:r w:rsidR="00E60BA9" w:rsidRPr="004B713B">
        <w:rPr>
          <w:rFonts w:ascii="Verdana" w:hAnsi="Verdana" w:cs="Calibri Light"/>
        </w:rPr>
        <w:t>schůdnosti</w:t>
      </w:r>
      <w:r w:rsidRPr="004B713B">
        <w:rPr>
          <w:rFonts w:ascii="Verdana" w:hAnsi="Verdana" w:cs="Calibri Light"/>
        </w:rPr>
        <w:t xml:space="preserve">. </w:t>
      </w:r>
    </w:p>
    <w:p w:rsidR="0044419C" w:rsidRPr="004B713B" w:rsidRDefault="0044419C" w:rsidP="00A82832">
      <w:pPr>
        <w:spacing w:after="0" w:line="240" w:lineRule="auto"/>
        <w:jc w:val="both"/>
        <w:rPr>
          <w:rFonts w:ascii="Verdana" w:hAnsi="Verdana" w:cs="Calibri Light"/>
          <w:i/>
          <w:u w:val="single"/>
        </w:rPr>
      </w:pPr>
    </w:p>
    <w:p w:rsidR="00584D2F" w:rsidRPr="004B713B" w:rsidRDefault="00584D2F" w:rsidP="00A8283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  <w:i/>
          <w:u w:val="single"/>
        </w:rPr>
        <w:t>Schůdnost</w:t>
      </w:r>
      <w:r w:rsidRPr="004B713B">
        <w:rPr>
          <w:rFonts w:ascii="Verdana" w:hAnsi="Verdana" w:cs="Calibri Light"/>
        </w:rPr>
        <w:t xml:space="preserve"> je takový stav </w:t>
      </w:r>
      <w:r w:rsidR="001E39D3" w:rsidRPr="004B713B">
        <w:rPr>
          <w:rFonts w:ascii="Verdana" w:hAnsi="Verdana" w:cs="Calibri Light"/>
        </w:rPr>
        <w:t xml:space="preserve">podchodů a schodišť </w:t>
      </w:r>
      <w:r w:rsidRPr="004B713B">
        <w:rPr>
          <w:rFonts w:ascii="Verdana" w:hAnsi="Verdana" w:cs="Calibri Light"/>
        </w:rPr>
        <w:t>pro chodce, který umožňuje chůzi</w:t>
      </w:r>
      <w:r w:rsidR="001E39D3" w:rsidRPr="004B713B">
        <w:rPr>
          <w:rFonts w:ascii="Verdana" w:hAnsi="Verdana" w:cs="Calibri Light"/>
        </w:rPr>
        <w:t xml:space="preserve"> přizpůsobenou </w:t>
      </w:r>
      <w:r w:rsidRPr="004B713B">
        <w:rPr>
          <w:rFonts w:ascii="Verdana" w:hAnsi="Verdana" w:cs="Calibri Light"/>
        </w:rPr>
        <w:t>tec</w:t>
      </w:r>
      <w:r w:rsidR="001E39D3" w:rsidRPr="004B713B">
        <w:rPr>
          <w:rFonts w:ascii="Verdana" w:hAnsi="Verdana" w:cs="Calibri Light"/>
        </w:rPr>
        <w:t>h</w:t>
      </w:r>
      <w:r w:rsidR="008665D3" w:rsidRPr="004B713B">
        <w:rPr>
          <w:rFonts w:ascii="Verdana" w:hAnsi="Verdana" w:cs="Calibri Light"/>
        </w:rPr>
        <w:t xml:space="preserve">nickému stavu, </w:t>
      </w:r>
      <w:r w:rsidRPr="004B713B">
        <w:rPr>
          <w:rFonts w:ascii="Verdana" w:hAnsi="Verdana" w:cs="Calibri Light"/>
        </w:rPr>
        <w:t>povětrnostním podmínkám a osobním schopnostem chodce.</w:t>
      </w:r>
    </w:p>
    <w:p w:rsidR="001E39D3" w:rsidRPr="004B713B" w:rsidRDefault="001E39D3">
      <w:pPr>
        <w:keepNext/>
        <w:spacing w:after="0" w:line="240" w:lineRule="auto"/>
        <w:rPr>
          <w:rFonts w:ascii="Verdana" w:hAnsi="Verdana" w:cs="Calibri Light"/>
        </w:rPr>
      </w:pPr>
    </w:p>
    <w:p w:rsidR="00584D2F" w:rsidRPr="004B713B" w:rsidRDefault="00414CDE">
      <w:pPr>
        <w:keepNext/>
        <w:spacing w:after="0" w:line="240" w:lineRule="auto"/>
        <w:jc w:val="center"/>
        <w:rPr>
          <w:rFonts w:ascii="Verdana" w:hAnsi="Verdana" w:cs="Calibri Light"/>
          <w:b/>
          <w:i/>
        </w:rPr>
      </w:pPr>
      <w:r w:rsidRPr="004B713B">
        <w:rPr>
          <w:rFonts w:ascii="Verdana" w:hAnsi="Verdana" w:cs="Calibri Light"/>
          <w:b/>
          <w:i/>
        </w:rPr>
        <w:t>1</w:t>
      </w:r>
      <w:r w:rsidR="007C3758" w:rsidRPr="004B713B">
        <w:rPr>
          <w:rFonts w:ascii="Verdana" w:hAnsi="Verdana" w:cs="Calibri Light"/>
          <w:b/>
          <w:i/>
        </w:rPr>
        <w:t xml:space="preserve">. Seznam podchodů a schodišť </w:t>
      </w:r>
      <w:r w:rsidR="00A33711" w:rsidRPr="004B713B">
        <w:rPr>
          <w:rFonts w:ascii="Verdana" w:hAnsi="Verdana" w:cs="Calibri Light"/>
          <w:b/>
          <w:i/>
        </w:rPr>
        <w:t>pro zimní údržbu</w:t>
      </w:r>
      <w:r w:rsidR="007C3758" w:rsidRPr="004B713B">
        <w:rPr>
          <w:rFonts w:ascii="Verdana" w:hAnsi="Verdana" w:cs="Calibri Light"/>
          <w:b/>
          <w:i/>
        </w:rPr>
        <w:t xml:space="preserve"> </w:t>
      </w:r>
    </w:p>
    <w:tbl>
      <w:tblPr>
        <w:tblW w:w="8355" w:type="dxa"/>
        <w:tblInd w:w="-36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3"/>
        <w:gridCol w:w="3624"/>
        <w:gridCol w:w="2538"/>
      </w:tblGrid>
      <w:tr w:rsidR="00584D2F" w:rsidRPr="004B713B" w:rsidTr="006429A7">
        <w:trPr>
          <w:trHeight w:val="300"/>
        </w:trPr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584D2F" w:rsidRPr="004B713B" w:rsidRDefault="00584D2F" w:rsidP="00DB7DAC">
            <w:pPr>
              <w:spacing w:after="0" w:line="240" w:lineRule="auto"/>
              <w:ind w:left="-764" w:firstLine="764"/>
              <w:jc w:val="center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Pořadí důležitosti</w:t>
            </w:r>
          </w:p>
        </w:tc>
        <w:tc>
          <w:tcPr>
            <w:tcW w:w="36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584D2F" w:rsidRPr="004B713B" w:rsidRDefault="00A33711" w:rsidP="00DB7DAC">
            <w:pPr>
              <w:spacing w:after="0" w:line="240" w:lineRule="auto"/>
              <w:jc w:val="center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schodiště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584D2F" w:rsidRPr="004B713B" w:rsidRDefault="00A33711" w:rsidP="00DB7DAC">
            <w:pPr>
              <w:spacing w:after="0" w:line="240" w:lineRule="auto"/>
              <w:jc w:val="center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Podchod </w:t>
            </w:r>
          </w:p>
        </w:tc>
      </w:tr>
      <w:tr w:rsidR="00584D2F" w:rsidRPr="004B713B" w:rsidTr="006429A7">
        <w:trPr>
          <w:trHeight w:val="315"/>
        </w:trPr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36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6B4A8C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A8C" w:rsidRPr="004B713B" w:rsidRDefault="006B4A8C" w:rsidP="006B4A8C">
            <w:pPr>
              <w:spacing w:after="0" w:line="240" w:lineRule="auto"/>
              <w:jc w:val="center"/>
              <w:rPr>
                <w:rFonts w:ascii="Verdana" w:hAnsi="Verdana" w:cs="Calibri Light"/>
                <w:b/>
                <w:color w:val="000000"/>
              </w:rPr>
            </w:pPr>
            <w:r w:rsidRPr="004B713B">
              <w:rPr>
                <w:rFonts w:ascii="Verdana" w:hAnsi="Verdana" w:cs="Calibri Light"/>
                <w:b/>
                <w:color w:val="000000"/>
              </w:rPr>
              <w:t>1.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4A8C" w:rsidRPr="004B713B" w:rsidRDefault="00C63E09" w:rsidP="006B4A8C">
            <w:pPr>
              <w:spacing w:after="0" w:line="240" w:lineRule="auto"/>
              <w:jc w:val="center"/>
              <w:rPr>
                <w:rFonts w:ascii="Verdana" w:hAnsi="Verdana" w:cs="Calibri Light"/>
                <w:b/>
                <w:color w:val="000000"/>
              </w:rPr>
            </w:pPr>
            <w:r w:rsidRPr="004B713B">
              <w:rPr>
                <w:rFonts w:ascii="Verdana" w:hAnsi="Verdana" w:cs="Calibri Light"/>
                <w:b/>
                <w:color w:val="000000"/>
              </w:rPr>
              <w:t>Pořadí zajiš. schůdnosti zmírněním následků počasí do 4 hod</w:t>
            </w:r>
          </w:p>
        </w:tc>
      </w:tr>
      <w:tr w:rsidR="0084589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89F" w:rsidRPr="004B713B" w:rsidRDefault="0084589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89F" w:rsidRPr="004B713B" w:rsidRDefault="00390F20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Pod Stadionem ke ZS KRH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4589F" w:rsidRPr="004B713B" w:rsidRDefault="0084589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4521AD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Sadová ZS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EA0E41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Před </w:t>
            </w:r>
            <w:r w:rsidR="004521AD" w:rsidRPr="004B713B">
              <w:rPr>
                <w:rFonts w:ascii="Verdana" w:hAnsi="Verdana" w:cs="Calibri Light"/>
                <w:color w:val="000000"/>
              </w:rPr>
              <w:t>Pionýrů k</w:t>
            </w:r>
            <w:r w:rsidRPr="004B713B">
              <w:rPr>
                <w:rFonts w:ascii="Verdana" w:hAnsi="Verdana" w:cs="Calibri Light"/>
                <w:color w:val="000000"/>
              </w:rPr>
              <w:t> </w:t>
            </w:r>
            <w:r w:rsidR="004521AD" w:rsidRPr="004B713B">
              <w:rPr>
                <w:rFonts w:ascii="Verdana" w:hAnsi="Verdana" w:cs="Calibri Light"/>
                <w:color w:val="000000"/>
              </w:rPr>
              <w:t>MŠ</w:t>
            </w:r>
            <w:r w:rsidRPr="004B713B">
              <w:rPr>
                <w:rFonts w:ascii="Verdana" w:hAnsi="Verdana" w:cs="Calibri Light"/>
                <w:color w:val="000000"/>
              </w:rPr>
              <w:t xml:space="preserve"> Lesní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4521AD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Za Pionýrů k MŠ Lesní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4521AD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Od ZŠ Krátká k PČR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F738B6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38B6" w:rsidRPr="004B713B" w:rsidRDefault="00F738B6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38B6" w:rsidRPr="004B713B" w:rsidRDefault="0050299D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Polní před Centrumem</w:t>
            </w:r>
            <w:r w:rsidR="006429A7" w:rsidRPr="004B713B">
              <w:rPr>
                <w:rFonts w:ascii="Verdana" w:hAnsi="Verdana" w:cs="Calibri Light"/>
                <w:color w:val="000000"/>
              </w:rPr>
              <w:t xml:space="preserve">  + od Krátké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738B6" w:rsidRPr="004B713B" w:rsidRDefault="00F738B6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EA0E41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0E41" w:rsidRPr="004B713B" w:rsidRDefault="00EA0E41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E41" w:rsidRPr="004B713B" w:rsidRDefault="00C43326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Podchod u gymnázia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E41" w:rsidRPr="004B713B" w:rsidRDefault="00C43326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Podchod u gymnázia </w:t>
            </w:r>
          </w:p>
        </w:tc>
      </w:tr>
      <w:tr w:rsidR="006B4A8C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A8C" w:rsidRPr="004B713B" w:rsidRDefault="006B4A8C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A8C" w:rsidRPr="004B713B" w:rsidRDefault="006B4A8C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Kamenka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4A8C" w:rsidRPr="004B713B" w:rsidRDefault="006B4A8C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Kamenka</w:t>
            </w: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EA0E41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Na Vyhlídce 3 x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Za Kulturním domem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Královohradecká do parčíku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u GE Money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u Draka</w:t>
            </w:r>
            <w:r w:rsidR="00E146E8" w:rsidRPr="004B713B">
              <w:rPr>
                <w:rFonts w:ascii="Verdana" w:hAnsi="Verdana" w:cs="Calibri Light"/>
                <w:color w:val="000000"/>
              </w:rPr>
              <w:t xml:space="preserve"> + spojka Pod Stadionem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u Městské energie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AF50A1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17 listopadu – </w:t>
            </w:r>
            <w:r w:rsidR="00AF50A1" w:rsidRPr="004B713B">
              <w:rPr>
                <w:rFonts w:ascii="Verdana" w:hAnsi="Verdana" w:cs="Calibri Light"/>
                <w:color w:val="000000"/>
              </w:rPr>
              <w:t>podloubí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17 listopadu – pizzerie UNO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7872F8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Pod Lesní </w:t>
            </w:r>
            <w:r w:rsidR="006B4A8C" w:rsidRPr="004B713B">
              <w:rPr>
                <w:rFonts w:ascii="Verdana" w:hAnsi="Verdana" w:cs="Calibri Light"/>
                <w:color w:val="000000"/>
              </w:rPr>
              <w:t xml:space="preserve">– </w:t>
            </w:r>
            <w:r w:rsidRPr="004B713B">
              <w:rPr>
                <w:rFonts w:ascii="Verdana" w:hAnsi="Verdana" w:cs="Calibri Light"/>
                <w:color w:val="000000"/>
              </w:rPr>
              <w:t xml:space="preserve">pivnice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lastRenderedPageBreak/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414CDE" w:rsidP="00AF50A1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Pod Lesní </w:t>
            </w:r>
            <w:r w:rsidR="00AF50A1" w:rsidRPr="004B713B">
              <w:rPr>
                <w:rFonts w:ascii="Verdana" w:hAnsi="Verdana" w:cs="Calibri Light"/>
                <w:color w:val="000000"/>
              </w:rPr>
              <w:t xml:space="preserve">do Pionýrů </w:t>
            </w:r>
            <w:r w:rsidR="006B4A8C" w:rsidRPr="004B713B">
              <w:rPr>
                <w:rFonts w:ascii="Verdana" w:hAnsi="Verdana" w:cs="Calibri Light"/>
                <w:color w:val="000000"/>
              </w:rPr>
              <w:t xml:space="preserve">– </w:t>
            </w:r>
            <w:r w:rsidR="00AF50A1" w:rsidRPr="004B713B">
              <w:rPr>
                <w:rFonts w:ascii="Verdana" w:hAnsi="Verdana" w:cs="Calibri Light"/>
                <w:color w:val="000000"/>
              </w:rPr>
              <w:t>k DH</w:t>
            </w:r>
            <w:r w:rsidRPr="004B713B">
              <w:rPr>
                <w:rFonts w:ascii="Verdana" w:hAnsi="Verdana" w:cs="Calibri Light"/>
                <w:color w:val="000000"/>
              </w:rPr>
              <w:t xml:space="preserve">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6B4A8C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A8C" w:rsidRPr="004B713B" w:rsidRDefault="006B4A8C" w:rsidP="006B4A8C">
            <w:pPr>
              <w:spacing w:after="0" w:line="240" w:lineRule="auto"/>
              <w:jc w:val="center"/>
              <w:rPr>
                <w:rFonts w:ascii="Verdana" w:hAnsi="Verdana" w:cs="Calibri Light"/>
                <w:b/>
                <w:color w:val="000000"/>
              </w:rPr>
            </w:pPr>
            <w:r w:rsidRPr="004B713B">
              <w:rPr>
                <w:rFonts w:ascii="Verdana" w:hAnsi="Verdana" w:cs="Calibri Light"/>
                <w:b/>
                <w:color w:val="000000"/>
              </w:rPr>
              <w:t>2.</w:t>
            </w: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B4A8C" w:rsidRPr="004B713B" w:rsidRDefault="00C63E09" w:rsidP="006B4A8C">
            <w:pPr>
              <w:spacing w:after="0" w:line="240" w:lineRule="auto"/>
              <w:jc w:val="center"/>
              <w:rPr>
                <w:rFonts w:ascii="Verdana" w:hAnsi="Verdana" w:cs="Calibri Light"/>
                <w:b/>
                <w:color w:val="000000"/>
              </w:rPr>
            </w:pPr>
            <w:r w:rsidRPr="004B713B">
              <w:rPr>
                <w:rFonts w:ascii="Verdana" w:hAnsi="Verdana" w:cs="Calibri Light"/>
                <w:b/>
                <w:color w:val="000000"/>
              </w:rPr>
              <w:t>Pořadí zajiš. schůdnosti zmírněním následků počasí do 12 hod</w:t>
            </w: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84589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Dukelská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84589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Ruská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  <w:tr w:rsidR="00390F20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F20" w:rsidRPr="004B713B" w:rsidRDefault="00390F20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F20" w:rsidRPr="004B713B" w:rsidRDefault="00390F20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Pod Skalkou – Nad Tunýlkem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90F20" w:rsidRPr="004B713B" w:rsidRDefault="00390F20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nesolit</w:t>
            </w:r>
          </w:p>
        </w:tc>
      </w:tr>
      <w:tr w:rsidR="00584D2F" w:rsidRPr="004B713B" w:rsidTr="006429A7">
        <w:trPr>
          <w:trHeight w:val="300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D2F" w:rsidRPr="004B713B" w:rsidRDefault="00390F20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  <w:r w:rsidRPr="004B713B">
              <w:rPr>
                <w:rFonts w:ascii="Verdana" w:hAnsi="Verdana" w:cs="Calibri Light"/>
                <w:color w:val="000000"/>
              </w:rPr>
              <w:t xml:space="preserve">Schodiště a vstup </w:t>
            </w:r>
            <w:r w:rsidR="006429A7" w:rsidRPr="004B713B">
              <w:rPr>
                <w:rFonts w:ascii="Verdana" w:hAnsi="Verdana" w:cs="Calibri Light"/>
                <w:color w:val="000000"/>
              </w:rPr>
              <w:t xml:space="preserve">u </w:t>
            </w:r>
            <w:r w:rsidRPr="004B713B">
              <w:rPr>
                <w:rFonts w:ascii="Verdana" w:hAnsi="Verdana" w:cs="Calibri Light"/>
                <w:color w:val="000000"/>
              </w:rPr>
              <w:t>čp 206 a 207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84D2F" w:rsidRPr="004B713B" w:rsidRDefault="00584D2F" w:rsidP="00DB7DAC">
            <w:pPr>
              <w:spacing w:after="0" w:line="240" w:lineRule="auto"/>
              <w:rPr>
                <w:rFonts w:ascii="Verdana" w:hAnsi="Verdana" w:cs="Calibri Light"/>
                <w:color w:val="000000"/>
              </w:rPr>
            </w:pPr>
          </w:p>
        </w:tc>
      </w:tr>
    </w:tbl>
    <w:p w:rsidR="00584D2F" w:rsidRPr="004B713B" w:rsidRDefault="00584D2F" w:rsidP="00414CDE">
      <w:pPr>
        <w:spacing w:after="0" w:line="240" w:lineRule="auto"/>
        <w:rPr>
          <w:rFonts w:ascii="Verdana" w:hAnsi="Verdana" w:cs="Calibri Light"/>
        </w:rPr>
      </w:pPr>
    </w:p>
    <w:p w:rsidR="00390F20" w:rsidRPr="004B713B" w:rsidRDefault="00390F20" w:rsidP="00414CDE">
      <w:pPr>
        <w:spacing w:after="0" w:line="240" w:lineRule="auto"/>
        <w:rPr>
          <w:rFonts w:ascii="Verdana" w:hAnsi="Verdana" w:cs="Calibri Light"/>
        </w:rPr>
      </w:pPr>
    </w:p>
    <w:p w:rsidR="00390F20" w:rsidRPr="004B713B" w:rsidRDefault="00390F20" w:rsidP="00414CDE">
      <w:pPr>
        <w:spacing w:after="0" w:line="240" w:lineRule="auto"/>
        <w:rPr>
          <w:rFonts w:ascii="Verdana" w:hAnsi="Verdana" w:cs="Calibri Light"/>
        </w:rPr>
      </w:pPr>
    </w:p>
    <w:p w:rsidR="00584D2F" w:rsidRPr="004B713B" w:rsidRDefault="00414CDE" w:rsidP="00E60BA9">
      <w:pPr>
        <w:keepNext/>
        <w:spacing w:after="0" w:line="240" w:lineRule="auto"/>
        <w:jc w:val="center"/>
        <w:rPr>
          <w:rFonts w:ascii="Verdana" w:hAnsi="Verdana" w:cs="Calibri Light"/>
          <w:b/>
          <w:i/>
        </w:rPr>
      </w:pPr>
      <w:r w:rsidRPr="004B713B">
        <w:rPr>
          <w:rFonts w:ascii="Verdana" w:hAnsi="Verdana" w:cs="Calibri Light"/>
          <w:b/>
          <w:i/>
        </w:rPr>
        <w:t>2</w:t>
      </w:r>
      <w:r w:rsidR="00584D2F" w:rsidRPr="004B713B">
        <w:rPr>
          <w:rFonts w:ascii="Verdana" w:hAnsi="Verdana" w:cs="Calibri Light"/>
          <w:b/>
          <w:i/>
        </w:rPr>
        <w:t>. Organizace a postup při zimní údržbě</w:t>
      </w:r>
    </w:p>
    <w:p w:rsidR="00584D2F" w:rsidRPr="004B713B" w:rsidRDefault="00584D2F">
      <w:pPr>
        <w:spacing w:after="12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Všechna opatření z</w:t>
      </w:r>
      <w:r w:rsidR="002E1D53" w:rsidRPr="004B713B">
        <w:rPr>
          <w:rFonts w:ascii="Verdana" w:hAnsi="Verdana" w:cs="Calibri Light"/>
        </w:rPr>
        <w:t xml:space="preserve">imní údržby, </w:t>
      </w:r>
      <w:r w:rsidRPr="004B713B">
        <w:rPr>
          <w:rFonts w:ascii="Verdana" w:hAnsi="Verdana" w:cs="Calibri Light"/>
        </w:rPr>
        <w:t>jsou ří</w:t>
      </w:r>
      <w:r w:rsidR="002E1D53" w:rsidRPr="004B713B">
        <w:rPr>
          <w:rFonts w:ascii="Verdana" w:hAnsi="Verdana" w:cs="Calibri Light"/>
        </w:rPr>
        <w:t>zena a koordinována pověřeným vedoucím</w:t>
      </w:r>
      <w:r w:rsidRPr="004B713B">
        <w:rPr>
          <w:rFonts w:ascii="Verdana" w:hAnsi="Verdana" w:cs="Calibri Light"/>
        </w:rPr>
        <w:t xml:space="preserve">, v době jeho nepřítomnosti jím určeným </w:t>
      </w:r>
      <w:r w:rsidR="00414CDE" w:rsidRPr="004B713B">
        <w:rPr>
          <w:rFonts w:ascii="Verdana" w:hAnsi="Verdana" w:cs="Calibri Light"/>
        </w:rPr>
        <w:t>zástupcem společnosti Klášterecká kyselka, s.r.o.</w:t>
      </w:r>
    </w:p>
    <w:p w:rsidR="00584D2F" w:rsidRPr="004B713B" w:rsidRDefault="006B4A8C" w:rsidP="002E1D53">
      <w:pPr>
        <w:spacing w:after="12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Podchody</w:t>
      </w:r>
      <w:r w:rsidR="00584D2F" w:rsidRPr="004B713B">
        <w:rPr>
          <w:rFonts w:ascii="Verdana" w:hAnsi="Verdana" w:cs="Calibri Light"/>
        </w:rPr>
        <w:t xml:space="preserve"> </w:t>
      </w:r>
      <w:r w:rsidR="002E1D53" w:rsidRPr="004B713B">
        <w:rPr>
          <w:rFonts w:ascii="Verdana" w:hAnsi="Verdana" w:cs="Calibri Light"/>
        </w:rPr>
        <w:t xml:space="preserve">a schodiště </w:t>
      </w:r>
      <w:r w:rsidR="00584D2F" w:rsidRPr="004B713B">
        <w:rPr>
          <w:rFonts w:ascii="Verdana" w:hAnsi="Verdana" w:cs="Calibri Light"/>
        </w:rPr>
        <w:t>jsou udržovány podle pořadí důležitosti v časových relacích</w:t>
      </w:r>
      <w:r w:rsidR="002E1D53" w:rsidRPr="004B713B">
        <w:rPr>
          <w:rFonts w:ascii="Verdana" w:hAnsi="Verdana" w:cs="Calibri Light"/>
        </w:rPr>
        <w:t>, který vychází jednak z pořadí důležitosti a dále z potřeb úklidu města, a</w:t>
      </w:r>
      <w:r w:rsidR="00584D2F" w:rsidRPr="004B713B">
        <w:rPr>
          <w:rFonts w:ascii="Verdana" w:hAnsi="Verdana" w:cs="Calibri Light"/>
        </w:rPr>
        <w:t xml:space="preserve"> dle ustanovení zákona 13/1997 Sb., o pozemních komunikacích a vyhl</w:t>
      </w:r>
      <w:r w:rsidR="00AB036D" w:rsidRPr="004B713B">
        <w:rPr>
          <w:rFonts w:ascii="Verdana" w:hAnsi="Verdana" w:cs="Calibri Light"/>
        </w:rPr>
        <w:t xml:space="preserve">ášky č. 104/1997 Sb., </w:t>
      </w:r>
      <w:r w:rsidR="00584D2F" w:rsidRPr="004B713B">
        <w:rPr>
          <w:rFonts w:ascii="Verdana" w:hAnsi="Verdana" w:cs="Calibri Light"/>
        </w:rPr>
        <w:t xml:space="preserve">kterou se provádí zákon o pozemních komunikacích. </w:t>
      </w:r>
    </w:p>
    <w:p w:rsidR="00584D2F" w:rsidRPr="004B713B" w:rsidRDefault="002E1D53">
      <w:pPr>
        <w:spacing w:after="12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V případě havárie mechanismů pro zimní údržbu, </w:t>
      </w:r>
      <w:r w:rsidR="00584D2F" w:rsidRPr="004B713B">
        <w:rPr>
          <w:rFonts w:ascii="Verdana" w:hAnsi="Verdana" w:cs="Calibri Light"/>
        </w:rPr>
        <w:t xml:space="preserve">je informován vlastník komunikací. Dodavatel je </w:t>
      </w:r>
      <w:r w:rsidRPr="004B713B">
        <w:rPr>
          <w:rFonts w:ascii="Verdana" w:hAnsi="Verdana" w:cs="Calibri Light"/>
        </w:rPr>
        <w:t>oprávněn použít</w:t>
      </w:r>
      <w:r w:rsidR="00584D2F" w:rsidRPr="004B713B">
        <w:rPr>
          <w:rFonts w:ascii="Verdana" w:hAnsi="Verdana" w:cs="Calibri Light"/>
        </w:rPr>
        <w:t xml:space="preserve"> rezervní mechanismy n</w:t>
      </w:r>
      <w:r w:rsidRPr="004B713B">
        <w:rPr>
          <w:rFonts w:ascii="Verdana" w:hAnsi="Verdana" w:cs="Calibri Light"/>
        </w:rPr>
        <w:t>ebo smluvně dojednanou výpomoc</w:t>
      </w:r>
      <w:r w:rsidR="00584D2F" w:rsidRPr="004B713B">
        <w:rPr>
          <w:rFonts w:ascii="Verdana" w:hAnsi="Verdana" w:cs="Calibri Light"/>
        </w:rPr>
        <w:t>. O způsobu realizace rozhodne směnový vedoucí zimn</w:t>
      </w:r>
      <w:r w:rsidRPr="004B713B">
        <w:rPr>
          <w:rFonts w:ascii="Verdana" w:hAnsi="Verdana" w:cs="Calibri Light"/>
        </w:rPr>
        <w:t>í údržby</w:t>
      </w:r>
      <w:r w:rsidR="00584D2F" w:rsidRPr="004B713B">
        <w:rPr>
          <w:rFonts w:ascii="Verdana" w:hAnsi="Verdana" w:cs="Calibri Light"/>
        </w:rPr>
        <w:t xml:space="preserve">. </w:t>
      </w:r>
    </w:p>
    <w:p w:rsidR="00584D2F" w:rsidRPr="004B713B" w:rsidRDefault="00584D2F" w:rsidP="008665D3">
      <w:pPr>
        <w:spacing w:after="12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K zabezpečení úkolů zimní údržby </w:t>
      </w:r>
      <w:r w:rsidR="002E1D53" w:rsidRPr="004B713B">
        <w:rPr>
          <w:rFonts w:ascii="Verdana" w:hAnsi="Verdana" w:cs="Calibri Light"/>
        </w:rPr>
        <w:t xml:space="preserve">bude </w:t>
      </w:r>
      <w:r w:rsidRPr="004B713B">
        <w:rPr>
          <w:rFonts w:ascii="Verdana" w:hAnsi="Verdana" w:cs="Calibri Light"/>
        </w:rPr>
        <w:t>zavede</w:t>
      </w:r>
      <w:r w:rsidR="00467A13" w:rsidRPr="004B713B">
        <w:rPr>
          <w:rFonts w:ascii="Verdana" w:hAnsi="Verdana" w:cs="Calibri Light"/>
        </w:rPr>
        <w:t>na dnem 1. 11.</w:t>
      </w:r>
      <w:r w:rsidR="002E1D53" w:rsidRPr="004B713B">
        <w:rPr>
          <w:rFonts w:ascii="Verdana" w:hAnsi="Verdana" w:cs="Calibri Light"/>
        </w:rPr>
        <w:t xml:space="preserve"> pohotovost pracovníků, která končí dnem </w:t>
      </w:r>
      <w:r w:rsidR="00467A13" w:rsidRPr="004B713B">
        <w:rPr>
          <w:rFonts w:ascii="Verdana" w:hAnsi="Verdana" w:cs="Calibri Light"/>
        </w:rPr>
        <w:t xml:space="preserve">31. 3. </w:t>
      </w:r>
      <w:r w:rsidRPr="004B713B">
        <w:rPr>
          <w:rFonts w:ascii="Verdana" w:hAnsi="Verdana" w:cs="Calibri Light"/>
        </w:rPr>
        <w:t xml:space="preserve"> po souhlasu odboru </w:t>
      </w:r>
      <w:r w:rsidR="002E1D53" w:rsidRPr="004B713B">
        <w:rPr>
          <w:rFonts w:ascii="Verdana" w:hAnsi="Verdana" w:cs="Calibri Light"/>
        </w:rPr>
        <w:t>OMH</w:t>
      </w:r>
      <w:r w:rsidRPr="004B713B">
        <w:rPr>
          <w:rFonts w:ascii="Verdana" w:hAnsi="Verdana" w:cs="Calibri Light"/>
        </w:rPr>
        <w:t>, pokud povětrnostní podmínky nevyvolají předčasný termín zahájení nebo pozdější term</w:t>
      </w:r>
      <w:r w:rsidR="008665D3" w:rsidRPr="004B713B">
        <w:rPr>
          <w:rFonts w:ascii="Verdana" w:hAnsi="Verdana" w:cs="Calibri Light"/>
        </w:rPr>
        <w:t xml:space="preserve">ín ukončení zimní pohotovosti. </w:t>
      </w:r>
    </w:p>
    <w:p w:rsidR="00587E15" w:rsidRPr="004B713B" w:rsidRDefault="00587E15" w:rsidP="008665D3">
      <w:pPr>
        <w:spacing w:after="12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Zimní údržba se provádí s ohledem na návaznost</w:t>
      </w:r>
      <w:r w:rsidR="00D955A2" w:rsidRPr="004B713B">
        <w:rPr>
          <w:rFonts w:ascii="Verdana" w:hAnsi="Verdana" w:cs="Calibri Light"/>
        </w:rPr>
        <w:t xml:space="preserve"> ošetřovaných chodníků spol. Marius </w:t>
      </w:r>
      <w:r w:rsidRPr="004B713B">
        <w:rPr>
          <w:rFonts w:ascii="Verdana" w:hAnsi="Verdana" w:cs="Calibri Light"/>
        </w:rPr>
        <w:t>Pedersen.</w:t>
      </w:r>
    </w:p>
    <w:p w:rsidR="00584D2F" w:rsidRPr="004B713B" w:rsidRDefault="00AB036D" w:rsidP="001B11C3">
      <w:pPr>
        <w:spacing w:after="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DZÚ</w:t>
      </w:r>
      <w:r w:rsidR="00584D2F" w:rsidRPr="004B713B">
        <w:rPr>
          <w:rFonts w:ascii="Verdana" w:hAnsi="Verdana" w:cs="Calibri Light"/>
        </w:rPr>
        <w:t xml:space="preserve"> vede po celou</w:t>
      </w:r>
      <w:r w:rsidR="007B6355" w:rsidRPr="004B713B">
        <w:rPr>
          <w:rFonts w:ascii="Verdana" w:hAnsi="Verdana" w:cs="Calibri Light"/>
        </w:rPr>
        <w:t xml:space="preserve"> dobu pohotovosti vedoucí zimní údržby, který </w:t>
      </w:r>
      <w:r w:rsidR="00584D2F" w:rsidRPr="004B713B">
        <w:rPr>
          <w:rFonts w:ascii="Verdana" w:hAnsi="Verdana" w:cs="Calibri Light"/>
        </w:rPr>
        <w:t>obsahuje údaje stanovené přílohou č. 8 vyhlášky č.104/1997 Sb.</w:t>
      </w:r>
    </w:p>
    <w:p w:rsidR="002F6CC9" w:rsidRPr="004B713B" w:rsidRDefault="002F6CC9" w:rsidP="001B11C3">
      <w:pPr>
        <w:spacing w:after="0" w:line="240" w:lineRule="auto"/>
        <w:ind w:left="320"/>
        <w:jc w:val="both"/>
        <w:rPr>
          <w:rFonts w:ascii="Verdana" w:hAnsi="Verdana" w:cs="Calibri Light"/>
        </w:rPr>
      </w:pPr>
    </w:p>
    <w:p w:rsidR="00584D2F" w:rsidRPr="004B713B" w:rsidRDefault="00584D2F" w:rsidP="00EE1519">
      <w:pPr>
        <w:spacing w:after="0" w:line="240" w:lineRule="auto"/>
        <w:ind w:left="32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Denní kontrola počasí bude provád</w:t>
      </w:r>
      <w:r w:rsidR="007B6355" w:rsidRPr="004B713B">
        <w:rPr>
          <w:rFonts w:ascii="Verdana" w:hAnsi="Verdana" w:cs="Calibri Light"/>
        </w:rPr>
        <w:t xml:space="preserve">ěna </w:t>
      </w:r>
      <w:r w:rsidR="00AB036D" w:rsidRPr="004B713B">
        <w:rPr>
          <w:rFonts w:ascii="Verdana" w:hAnsi="Verdana" w:cs="Calibri Light"/>
        </w:rPr>
        <w:t xml:space="preserve">dle </w:t>
      </w:r>
      <w:r w:rsidRPr="004B713B">
        <w:rPr>
          <w:rFonts w:ascii="Verdana" w:hAnsi="Verdana" w:cs="Calibri Light"/>
        </w:rPr>
        <w:t>vývoje klim</w:t>
      </w:r>
      <w:r w:rsidR="007B6355" w:rsidRPr="004B713B">
        <w:rPr>
          <w:rFonts w:ascii="Verdana" w:hAnsi="Verdana" w:cs="Calibri Light"/>
        </w:rPr>
        <w:t>atických podmínek. V</w:t>
      </w:r>
      <w:r w:rsidRPr="004B713B">
        <w:rPr>
          <w:rFonts w:ascii="Verdana" w:hAnsi="Verdana" w:cs="Calibri Light"/>
        </w:rPr>
        <w:t> případě potřeby jsou pro</w:t>
      </w:r>
      <w:r w:rsidR="00AB036D" w:rsidRPr="004B713B">
        <w:rPr>
          <w:rFonts w:ascii="Verdana" w:hAnsi="Verdana" w:cs="Calibri Light"/>
        </w:rPr>
        <w:t xml:space="preserve">váděny fyzické kontroly stavu </w:t>
      </w:r>
      <w:r w:rsidR="007B6355" w:rsidRPr="004B713B">
        <w:rPr>
          <w:rFonts w:ascii="Verdana" w:hAnsi="Verdana" w:cs="Calibri Light"/>
        </w:rPr>
        <w:t>schůdnosti</w:t>
      </w:r>
      <w:r w:rsidR="00AB036D" w:rsidRPr="004B713B">
        <w:rPr>
          <w:rFonts w:ascii="Verdana" w:hAnsi="Verdana" w:cs="Calibri Light"/>
        </w:rPr>
        <w:t xml:space="preserve"> a </w:t>
      </w:r>
      <w:r w:rsidRPr="004B713B">
        <w:rPr>
          <w:rFonts w:ascii="Verdana" w:hAnsi="Verdana" w:cs="Calibri Light"/>
        </w:rPr>
        <w:t>informace budou průběžně za</w:t>
      </w:r>
      <w:r w:rsidR="00AB036D" w:rsidRPr="004B713B">
        <w:rPr>
          <w:rFonts w:ascii="Verdana" w:hAnsi="Verdana" w:cs="Calibri Light"/>
        </w:rPr>
        <w:t>znamenány do DZÚ</w:t>
      </w:r>
      <w:r w:rsidRPr="004B713B">
        <w:rPr>
          <w:rFonts w:ascii="Verdana" w:hAnsi="Verdana" w:cs="Calibri Light"/>
        </w:rPr>
        <w:t>.</w:t>
      </w:r>
    </w:p>
    <w:p w:rsidR="002F6CC9" w:rsidRPr="004B713B" w:rsidRDefault="002F6CC9" w:rsidP="00EE1519">
      <w:pPr>
        <w:spacing w:after="0" w:line="240" w:lineRule="auto"/>
        <w:ind w:left="320"/>
        <w:jc w:val="both"/>
        <w:rPr>
          <w:rFonts w:ascii="Verdana" w:hAnsi="Verdana" w:cs="Calibri Light"/>
        </w:rPr>
      </w:pPr>
    </w:p>
    <w:p w:rsidR="002F6CC9" w:rsidRPr="004B713B" w:rsidRDefault="002F6CC9" w:rsidP="002F6CC9">
      <w:pPr>
        <w:keepNext/>
        <w:spacing w:after="0" w:line="240" w:lineRule="auto"/>
        <w:ind w:left="284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Během zimního období je zabezpečeno trvalé spojení na řídící orgány zimní údržby, které je dostup</w:t>
      </w:r>
      <w:r w:rsidR="00414CDE" w:rsidRPr="004B713B">
        <w:rPr>
          <w:rFonts w:ascii="Verdana" w:hAnsi="Verdana" w:cs="Calibri Light"/>
        </w:rPr>
        <w:t xml:space="preserve">né 24 hodin denně na mobilním telefonu, </w:t>
      </w:r>
      <w:r w:rsidRPr="004B713B">
        <w:rPr>
          <w:rFonts w:ascii="Verdana" w:hAnsi="Verdana" w:cs="Calibri Light"/>
        </w:rPr>
        <w:t>u odpovědného praco</w:t>
      </w:r>
      <w:r w:rsidR="00414CDE" w:rsidRPr="004B713B">
        <w:rPr>
          <w:rFonts w:ascii="Verdana" w:hAnsi="Verdana" w:cs="Calibri Light"/>
        </w:rPr>
        <w:t>vníka dodava</w:t>
      </w:r>
      <w:r w:rsidR="00D955A2" w:rsidRPr="004B713B">
        <w:rPr>
          <w:rFonts w:ascii="Verdana" w:hAnsi="Verdana" w:cs="Calibri Light"/>
        </w:rPr>
        <w:t>tele, viz příloha</w:t>
      </w:r>
      <w:r w:rsidR="00AB036D" w:rsidRPr="004B713B">
        <w:rPr>
          <w:rFonts w:ascii="Verdana" w:hAnsi="Verdana" w:cs="Calibri Light"/>
        </w:rPr>
        <w:t xml:space="preserve"> č. 3</w:t>
      </w:r>
      <w:r w:rsidR="00414CDE" w:rsidRPr="004B713B">
        <w:rPr>
          <w:rFonts w:ascii="Verdana" w:hAnsi="Verdana" w:cs="Calibri Light"/>
        </w:rPr>
        <w:t xml:space="preserve"> </w:t>
      </w:r>
      <w:r w:rsidRPr="004B713B">
        <w:rPr>
          <w:rFonts w:ascii="Verdana" w:hAnsi="Verdana" w:cs="Calibri Light"/>
        </w:rPr>
        <w:t xml:space="preserve">PZÚ. </w:t>
      </w:r>
    </w:p>
    <w:p w:rsidR="00584D2F" w:rsidRPr="004B713B" w:rsidRDefault="00584D2F">
      <w:pPr>
        <w:spacing w:after="0" w:line="240" w:lineRule="auto"/>
        <w:rPr>
          <w:rFonts w:ascii="Verdana" w:hAnsi="Verdana" w:cs="Calibri Light"/>
          <w:color w:val="FF0000"/>
        </w:rPr>
      </w:pPr>
    </w:p>
    <w:p w:rsidR="00584D2F" w:rsidRPr="004B713B" w:rsidRDefault="00414CDE" w:rsidP="00E60BA9">
      <w:pPr>
        <w:keepNext/>
        <w:spacing w:after="0" w:line="240" w:lineRule="auto"/>
        <w:jc w:val="center"/>
        <w:rPr>
          <w:rFonts w:ascii="Verdana" w:hAnsi="Verdana" w:cs="Calibri Light"/>
          <w:b/>
          <w:i/>
        </w:rPr>
      </w:pPr>
      <w:r w:rsidRPr="004B713B">
        <w:rPr>
          <w:rFonts w:ascii="Verdana" w:hAnsi="Verdana" w:cs="Calibri Light"/>
          <w:b/>
          <w:i/>
        </w:rPr>
        <w:lastRenderedPageBreak/>
        <w:t>3</w:t>
      </w:r>
      <w:r w:rsidR="00584D2F" w:rsidRPr="004B713B">
        <w:rPr>
          <w:rFonts w:ascii="Verdana" w:hAnsi="Verdana" w:cs="Calibri Light"/>
          <w:b/>
          <w:i/>
        </w:rPr>
        <w:t xml:space="preserve">. </w:t>
      </w:r>
      <w:r w:rsidR="009339EE" w:rsidRPr="004B713B">
        <w:rPr>
          <w:rFonts w:ascii="Verdana" w:hAnsi="Verdana" w:cs="Calibri Light"/>
          <w:b/>
          <w:i/>
        </w:rPr>
        <w:t>Údržba schodů a podchodů</w:t>
      </w:r>
    </w:p>
    <w:p w:rsidR="00584D2F" w:rsidRPr="004B713B" w:rsidRDefault="00584D2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Odklízení sněhu </w:t>
      </w:r>
      <w:r w:rsidR="007B6355" w:rsidRPr="004B713B">
        <w:rPr>
          <w:rFonts w:ascii="Verdana" w:hAnsi="Verdana" w:cs="Calibri Light"/>
        </w:rPr>
        <w:t xml:space="preserve">v podchodu a na schodištích </w:t>
      </w:r>
      <w:r w:rsidRPr="004B713B">
        <w:rPr>
          <w:rFonts w:ascii="Verdana" w:hAnsi="Verdana" w:cs="Calibri Light"/>
        </w:rPr>
        <w:t>se provádí pře</w:t>
      </w:r>
      <w:r w:rsidR="00B0293F" w:rsidRPr="004B713B">
        <w:rPr>
          <w:rFonts w:ascii="Verdana" w:hAnsi="Verdana" w:cs="Calibri Light"/>
        </w:rPr>
        <w:t>devším ručně a to, odmetením nebo odhrnutím sněhu, oškrabáním zmrazků.</w:t>
      </w:r>
    </w:p>
    <w:p w:rsidR="00584D2F" w:rsidRPr="004B713B" w:rsidRDefault="00584D2F" w:rsidP="007B635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S</w:t>
      </w:r>
      <w:r w:rsidR="007B6355" w:rsidRPr="004B713B">
        <w:rPr>
          <w:rFonts w:ascii="Verdana" w:hAnsi="Verdana" w:cs="Calibri Light"/>
        </w:rPr>
        <w:t xml:space="preserve">níh je </w:t>
      </w:r>
      <w:r w:rsidRPr="004B713B">
        <w:rPr>
          <w:rFonts w:ascii="Verdana" w:hAnsi="Verdana" w:cs="Calibri Light"/>
        </w:rPr>
        <w:t>třeba odstraňovat podle možností tak, aby nedošlo k jeho u</w:t>
      </w:r>
      <w:r w:rsidR="007B6355" w:rsidRPr="004B713B">
        <w:rPr>
          <w:rFonts w:ascii="Verdana" w:hAnsi="Verdana" w:cs="Calibri Light"/>
        </w:rPr>
        <w:t>dusání a přimrznutí k povrchu</w:t>
      </w:r>
      <w:r w:rsidRPr="004B713B">
        <w:rPr>
          <w:rFonts w:ascii="Verdana" w:hAnsi="Verdana" w:cs="Calibri Light"/>
        </w:rPr>
        <w:t xml:space="preserve">. </w:t>
      </w:r>
      <w:r w:rsidR="007B6355" w:rsidRPr="004B713B">
        <w:rPr>
          <w:rFonts w:ascii="Verdana" w:hAnsi="Verdana" w:cs="Calibri Light"/>
        </w:rPr>
        <w:t>Vždy je potřeba odstranit s</w:t>
      </w:r>
      <w:r w:rsidRPr="004B713B">
        <w:rPr>
          <w:rFonts w:ascii="Verdana" w:hAnsi="Verdana" w:cs="Calibri Light"/>
        </w:rPr>
        <w:t>něhovou bře</w:t>
      </w:r>
      <w:r w:rsidR="007B6355" w:rsidRPr="004B713B">
        <w:rPr>
          <w:rFonts w:ascii="Verdana" w:hAnsi="Verdana" w:cs="Calibri Light"/>
        </w:rPr>
        <w:t>čku</w:t>
      </w:r>
      <w:r w:rsidRPr="004B713B">
        <w:rPr>
          <w:rFonts w:ascii="Verdana" w:hAnsi="Verdana" w:cs="Calibri Light"/>
        </w:rPr>
        <w:t>.</w:t>
      </w:r>
    </w:p>
    <w:p w:rsidR="00584D2F" w:rsidRPr="004B713B" w:rsidRDefault="00584D2F" w:rsidP="00B50C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P</w:t>
      </w:r>
      <w:r w:rsidR="007B6355" w:rsidRPr="004B713B">
        <w:rPr>
          <w:rFonts w:ascii="Verdana" w:hAnsi="Verdana" w:cs="Calibri Light"/>
        </w:rPr>
        <w:t>ři mimořádném spadu sněhu se shrnuje k okrajům schodiště podle důležitosti</w:t>
      </w:r>
      <w:r w:rsidRPr="004B713B">
        <w:rPr>
          <w:rFonts w:ascii="Verdana" w:hAnsi="Verdana" w:cs="Calibri Light"/>
        </w:rPr>
        <w:t>.</w:t>
      </w:r>
    </w:p>
    <w:p w:rsidR="00584D2F" w:rsidRPr="004B713B" w:rsidRDefault="00584D2F" w:rsidP="00B50C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Při trvalém sněžení se </w:t>
      </w:r>
      <w:r w:rsidR="00B50CA8" w:rsidRPr="004B713B">
        <w:rPr>
          <w:rFonts w:ascii="Verdana" w:hAnsi="Verdana" w:cs="Calibri Light"/>
        </w:rPr>
        <w:t xml:space="preserve">úklid </w:t>
      </w:r>
      <w:r w:rsidRPr="004B713B">
        <w:rPr>
          <w:rFonts w:ascii="Verdana" w:hAnsi="Verdana" w:cs="Calibri Light"/>
        </w:rPr>
        <w:t>p</w:t>
      </w:r>
      <w:r w:rsidR="00B50CA8" w:rsidRPr="004B713B">
        <w:rPr>
          <w:rFonts w:ascii="Verdana" w:hAnsi="Verdana" w:cs="Calibri Light"/>
        </w:rPr>
        <w:t xml:space="preserve">eriodicky opakuje. </w:t>
      </w:r>
    </w:p>
    <w:p w:rsidR="00584D2F" w:rsidRPr="004B713B" w:rsidRDefault="00B50CA8" w:rsidP="00B0293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S posypem schodiště a v podchodě</w:t>
      </w:r>
      <w:r w:rsidR="00584D2F" w:rsidRPr="004B713B">
        <w:rPr>
          <w:rFonts w:ascii="Verdana" w:hAnsi="Verdana" w:cs="Calibri Light"/>
        </w:rPr>
        <w:t xml:space="preserve"> se začíná až po odhrnutí sněhu. </w:t>
      </w:r>
    </w:p>
    <w:p w:rsidR="00584D2F" w:rsidRPr="004B713B" w:rsidRDefault="00B50CA8" w:rsidP="00B0293F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V případě </w:t>
      </w:r>
      <w:r w:rsidR="00584D2F" w:rsidRPr="004B713B">
        <w:rPr>
          <w:rFonts w:ascii="Verdana" w:hAnsi="Verdana" w:cs="Calibri Light"/>
        </w:rPr>
        <w:t>extrémní</w:t>
      </w:r>
      <w:r w:rsidRPr="004B713B">
        <w:rPr>
          <w:rFonts w:ascii="Verdana" w:hAnsi="Verdana" w:cs="Calibri Light"/>
        </w:rPr>
        <w:t>ch klimatických</w:t>
      </w:r>
      <w:r w:rsidR="00584D2F" w:rsidRPr="004B713B">
        <w:rPr>
          <w:rFonts w:ascii="Verdana" w:hAnsi="Verdana" w:cs="Calibri Light"/>
        </w:rPr>
        <w:t xml:space="preserve"> podmín</w:t>
      </w:r>
      <w:r w:rsidRPr="004B713B">
        <w:rPr>
          <w:rFonts w:ascii="Verdana" w:hAnsi="Verdana" w:cs="Calibri Light"/>
        </w:rPr>
        <w:t>ek, např.</w:t>
      </w:r>
      <w:r w:rsidR="00584D2F" w:rsidRPr="004B713B">
        <w:rPr>
          <w:rFonts w:ascii="Verdana" w:hAnsi="Verdana" w:cs="Calibri Light"/>
        </w:rPr>
        <w:t xml:space="preserve"> mrznoucí déšť, náledí, um</w:t>
      </w:r>
      <w:r w:rsidRPr="004B713B">
        <w:rPr>
          <w:rFonts w:ascii="Verdana" w:hAnsi="Verdana" w:cs="Calibri Light"/>
        </w:rPr>
        <w:t xml:space="preserve">rzající sněhová břečka </w:t>
      </w:r>
      <w:r w:rsidR="00584D2F" w:rsidRPr="004B713B">
        <w:rPr>
          <w:rFonts w:ascii="Verdana" w:hAnsi="Verdana" w:cs="Calibri Light"/>
        </w:rPr>
        <w:t>apod. a nebude možno za</w:t>
      </w:r>
      <w:r w:rsidRPr="004B713B">
        <w:rPr>
          <w:rFonts w:ascii="Verdana" w:hAnsi="Verdana" w:cs="Calibri Light"/>
        </w:rPr>
        <w:t xml:space="preserve">bezpečit schůdnost </w:t>
      </w:r>
      <w:r w:rsidR="00584D2F" w:rsidRPr="004B713B">
        <w:rPr>
          <w:rFonts w:ascii="Verdana" w:hAnsi="Verdana" w:cs="Calibri Light"/>
        </w:rPr>
        <w:t>inertními posypovými materiály, je možné použít chemic</w:t>
      </w:r>
      <w:r w:rsidRPr="004B713B">
        <w:rPr>
          <w:rFonts w:ascii="Verdana" w:hAnsi="Verdana" w:cs="Calibri Light"/>
        </w:rPr>
        <w:t xml:space="preserve">kých rozmrazovacích prostředků, které </w:t>
      </w:r>
      <w:r w:rsidR="00B0293F" w:rsidRPr="004B713B">
        <w:rPr>
          <w:rFonts w:ascii="Verdana" w:hAnsi="Verdana" w:cs="Calibri Light"/>
        </w:rPr>
        <w:t>nařizuje odpovědný pracovník.</w:t>
      </w:r>
    </w:p>
    <w:p w:rsidR="0031564A" w:rsidRPr="004B713B" w:rsidRDefault="0031564A" w:rsidP="0031564A">
      <w:pPr>
        <w:keepNext/>
        <w:spacing w:after="0" w:line="240" w:lineRule="auto"/>
        <w:rPr>
          <w:rFonts w:ascii="Verdana" w:hAnsi="Verdana" w:cs="Calibri Light"/>
          <w:b/>
          <w:i/>
        </w:rPr>
      </w:pPr>
    </w:p>
    <w:p w:rsidR="00584D2F" w:rsidRPr="004B713B" w:rsidRDefault="00414CDE" w:rsidP="00414CDE">
      <w:pPr>
        <w:keepNext/>
        <w:spacing w:after="0" w:line="240" w:lineRule="auto"/>
        <w:jc w:val="center"/>
        <w:rPr>
          <w:rFonts w:ascii="Verdana" w:hAnsi="Verdana" w:cs="Calibri Light"/>
          <w:b/>
          <w:i/>
        </w:rPr>
      </w:pPr>
      <w:r w:rsidRPr="004B713B">
        <w:rPr>
          <w:rFonts w:ascii="Verdana" w:hAnsi="Verdana" w:cs="Calibri Light"/>
          <w:b/>
          <w:i/>
        </w:rPr>
        <w:t>4</w:t>
      </w:r>
      <w:r w:rsidR="002F6CC9" w:rsidRPr="004B713B">
        <w:rPr>
          <w:rFonts w:ascii="Verdana" w:hAnsi="Verdana" w:cs="Calibri Light"/>
          <w:b/>
          <w:i/>
        </w:rPr>
        <w:t>. Řešení kalamitních situací</w:t>
      </w:r>
    </w:p>
    <w:p w:rsidR="00E60BA9" w:rsidRPr="004B713B" w:rsidRDefault="00E60BA9" w:rsidP="00587E15">
      <w:pPr>
        <w:spacing w:after="0" w:line="240" w:lineRule="auto"/>
        <w:jc w:val="both"/>
        <w:rPr>
          <w:rFonts w:ascii="Verdana" w:hAnsi="Verdana" w:cs="Calibri Light"/>
          <w:b/>
        </w:rPr>
      </w:pPr>
      <w:r w:rsidRPr="004B713B">
        <w:rPr>
          <w:rFonts w:ascii="Verdana" w:hAnsi="Verdana" w:cs="Calibri Light"/>
        </w:rPr>
        <w:t>Kalamitní situaci vyhlašuje Město Klášterec n</w:t>
      </w:r>
      <w:r w:rsidR="00052172" w:rsidRPr="004B713B">
        <w:rPr>
          <w:rFonts w:ascii="Verdana" w:hAnsi="Verdana" w:cs="Calibri Light"/>
        </w:rPr>
        <w:t xml:space="preserve">ad Ohří na základě informací </w:t>
      </w:r>
      <w:r w:rsidR="00C63E09" w:rsidRPr="004B713B">
        <w:rPr>
          <w:rFonts w:ascii="Verdana" w:hAnsi="Verdana" w:cs="Calibri Light"/>
        </w:rPr>
        <w:t>od dodavatele, kterým je Klášterecká kyselk</w:t>
      </w:r>
      <w:r w:rsidR="0000001C">
        <w:rPr>
          <w:rFonts w:ascii="Verdana" w:hAnsi="Verdana" w:cs="Calibri Light"/>
        </w:rPr>
        <w:t>a</w:t>
      </w:r>
      <w:r w:rsidR="00C63E09" w:rsidRPr="004B713B">
        <w:rPr>
          <w:rFonts w:ascii="Verdana" w:hAnsi="Verdana" w:cs="Calibri Light"/>
        </w:rPr>
        <w:t xml:space="preserve">, s.r.o. </w:t>
      </w:r>
      <w:r w:rsidR="00587E15" w:rsidRPr="004B713B">
        <w:rPr>
          <w:rFonts w:ascii="Verdana" w:hAnsi="Verdana" w:cs="Calibri Light"/>
        </w:rPr>
        <w:t>V</w:t>
      </w:r>
      <w:r w:rsidRPr="004B713B">
        <w:rPr>
          <w:rFonts w:ascii="Verdana" w:hAnsi="Verdana" w:cs="Calibri Light"/>
        </w:rPr>
        <w:t>yhláše</w:t>
      </w:r>
      <w:r w:rsidR="00587E15" w:rsidRPr="004B713B">
        <w:rPr>
          <w:rFonts w:ascii="Verdana" w:hAnsi="Verdana" w:cs="Calibri Light"/>
        </w:rPr>
        <w:t xml:space="preserve">ná kalamitní situace je </w:t>
      </w:r>
      <w:r w:rsidRPr="004B713B">
        <w:rPr>
          <w:rFonts w:ascii="Verdana" w:hAnsi="Verdana" w:cs="Calibri Light"/>
        </w:rPr>
        <w:t xml:space="preserve">řešena </w:t>
      </w:r>
      <w:r w:rsidR="00D955A2" w:rsidRPr="004B713B">
        <w:rPr>
          <w:rFonts w:ascii="Verdana" w:hAnsi="Verdana" w:cs="Calibri Light"/>
        </w:rPr>
        <w:t xml:space="preserve">vedením města, </w:t>
      </w:r>
      <w:r w:rsidR="00587E15" w:rsidRPr="004B713B">
        <w:rPr>
          <w:rFonts w:ascii="Verdana" w:hAnsi="Verdana" w:cs="Calibri Light"/>
        </w:rPr>
        <w:t>vedoucím OMH</w:t>
      </w:r>
      <w:r w:rsidRPr="004B713B">
        <w:rPr>
          <w:rFonts w:ascii="Verdana" w:hAnsi="Verdana" w:cs="Calibri Light"/>
        </w:rPr>
        <w:t xml:space="preserve"> a</w:t>
      </w:r>
      <w:r w:rsidR="00D955A2" w:rsidRPr="004B713B">
        <w:rPr>
          <w:rFonts w:ascii="Verdana" w:hAnsi="Verdana" w:cs="Calibri Light"/>
        </w:rPr>
        <w:t xml:space="preserve"> jednotlivými dodavateli zimní údržby.  V</w:t>
      </w:r>
      <w:r w:rsidRPr="004B713B">
        <w:rPr>
          <w:rFonts w:ascii="Verdana" w:hAnsi="Verdana" w:cs="Calibri Light"/>
        </w:rPr>
        <w:t xml:space="preserve"> této situaci se provádění údržby </w:t>
      </w:r>
      <w:r w:rsidR="00587E15" w:rsidRPr="004B713B">
        <w:rPr>
          <w:rFonts w:ascii="Verdana" w:hAnsi="Verdana" w:cs="Calibri Light"/>
        </w:rPr>
        <w:t>neřídí PZÚ, ale vydanými nařízeními</w:t>
      </w:r>
      <w:r w:rsidRPr="004B713B">
        <w:rPr>
          <w:rFonts w:ascii="Verdana" w:hAnsi="Verdana" w:cs="Calibri Light"/>
        </w:rPr>
        <w:t>.</w:t>
      </w:r>
    </w:p>
    <w:p w:rsidR="00584D2F" w:rsidRPr="004B713B" w:rsidRDefault="00584D2F" w:rsidP="008665D3">
      <w:pPr>
        <w:tabs>
          <w:tab w:val="left" w:pos="720"/>
        </w:tabs>
        <w:spacing w:before="120"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Pokud v důsledku mimořádné povětrnostní </w:t>
      </w:r>
      <w:r w:rsidR="00C63E09" w:rsidRPr="004B713B">
        <w:rPr>
          <w:rFonts w:ascii="Verdana" w:hAnsi="Verdana" w:cs="Calibri Light"/>
        </w:rPr>
        <w:t xml:space="preserve">situace, </w:t>
      </w:r>
      <w:r w:rsidR="002F6CC9" w:rsidRPr="004B713B">
        <w:rPr>
          <w:rFonts w:ascii="Verdana" w:hAnsi="Verdana" w:cs="Calibri Light"/>
        </w:rPr>
        <w:t xml:space="preserve">při využití všech v </w:t>
      </w:r>
      <w:r w:rsidRPr="004B713B">
        <w:rPr>
          <w:rFonts w:ascii="Verdana" w:hAnsi="Verdana" w:cs="Calibri Light"/>
        </w:rPr>
        <w:t>dosažitelných sil a prost</w:t>
      </w:r>
      <w:r w:rsidR="00C63E09" w:rsidRPr="004B713B">
        <w:rPr>
          <w:rFonts w:ascii="Verdana" w:hAnsi="Verdana" w:cs="Calibri Light"/>
        </w:rPr>
        <w:t>ředků</w:t>
      </w:r>
      <w:r w:rsidR="002F6CC9" w:rsidRPr="004B713B">
        <w:rPr>
          <w:rFonts w:ascii="Verdana" w:hAnsi="Verdana" w:cs="Calibri Light"/>
        </w:rPr>
        <w:t xml:space="preserve"> </w:t>
      </w:r>
      <w:r w:rsidRPr="004B713B">
        <w:rPr>
          <w:rFonts w:ascii="Verdana" w:hAnsi="Verdana" w:cs="Calibri Light"/>
        </w:rPr>
        <w:t xml:space="preserve">není možné zajistit řádnou </w:t>
      </w:r>
      <w:r w:rsidR="002F6CC9" w:rsidRPr="004B713B">
        <w:rPr>
          <w:rFonts w:ascii="Verdana" w:hAnsi="Verdana" w:cs="Calibri Light"/>
        </w:rPr>
        <w:t>zimní údržbu</w:t>
      </w:r>
      <w:r w:rsidRPr="004B713B">
        <w:rPr>
          <w:rFonts w:ascii="Verdana" w:hAnsi="Verdana" w:cs="Calibri Light"/>
        </w:rPr>
        <w:t>, p</w:t>
      </w:r>
      <w:r w:rsidR="002F6CC9" w:rsidRPr="004B713B">
        <w:rPr>
          <w:rFonts w:ascii="Verdana" w:hAnsi="Verdana" w:cs="Calibri Light"/>
        </w:rPr>
        <w:t>robíhá zajišťování schůdnosti operativním</w:t>
      </w:r>
      <w:r w:rsidR="008665D3" w:rsidRPr="004B713B">
        <w:rPr>
          <w:rFonts w:ascii="Verdana" w:hAnsi="Verdana" w:cs="Calibri Light"/>
        </w:rPr>
        <w:t xml:space="preserve"> řízením </w:t>
      </w:r>
      <w:r w:rsidRPr="004B713B">
        <w:rPr>
          <w:rFonts w:ascii="Verdana" w:hAnsi="Verdana" w:cs="Calibri Light"/>
        </w:rPr>
        <w:t>podle povětrnostních podmínek a s</w:t>
      </w:r>
      <w:r w:rsidR="008665D3" w:rsidRPr="004B713B">
        <w:rPr>
          <w:rFonts w:ascii="Verdana" w:hAnsi="Verdana" w:cs="Calibri Light"/>
        </w:rPr>
        <w:t xml:space="preserve">ituace </w:t>
      </w:r>
      <w:r w:rsidRPr="004B713B">
        <w:rPr>
          <w:rFonts w:ascii="Verdana" w:hAnsi="Verdana" w:cs="Calibri Light"/>
        </w:rPr>
        <w:t>bez ohledu na pořadí důležitosti, s</w:t>
      </w:r>
      <w:r w:rsidR="00587E15" w:rsidRPr="004B713B">
        <w:rPr>
          <w:rFonts w:ascii="Verdana" w:hAnsi="Verdana" w:cs="Calibri Light"/>
        </w:rPr>
        <w:t>tanovené v článku 1</w:t>
      </w:r>
      <w:r w:rsidR="008665D3" w:rsidRPr="004B713B">
        <w:rPr>
          <w:rFonts w:ascii="Verdana" w:hAnsi="Verdana" w:cs="Calibri Light"/>
        </w:rPr>
        <w:t xml:space="preserve"> tohoto PZÚ</w:t>
      </w:r>
      <w:r w:rsidRPr="004B713B">
        <w:rPr>
          <w:rFonts w:ascii="Verdana" w:hAnsi="Verdana" w:cs="Calibri Light"/>
        </w:rPr>
        <w:t xml:space="preserve">. </w:t>
      </w:r>
    </w:p>
    <w:p w:rsidR="00584D2F" w:rsidRPr="004B713B" w:rsidRDefault="00584D2F" w:rsidP="008665D3">
      <w:pPr>
        <w:tabs>
          <w:tab w:val="left" w:pos="720"/>
        </w:tabs>
        <w:spacing w:before="120"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Operativní řízení z</w:t>
      </w:r>
      <w:r w:rsidR="00E146E8" w:rsidRPr="004B713B">
        <w:rPr>
          <w:rFonts w:ascii="Verdana" w:hAnsi="Verdana" w:cs="Calibri Light"/>
        </w:rPr>
        <w:t xml:space="preserve">imní údržby podchodů a schodišť zajišťuje vedení Klášterecké kyselky (viz. </w:t>
      </w:r>
      <w:r w:rsidR="00467A13" w:rsidRPr="004B713B">
        <w:rPr>
          <w:rFonts w:ascii="Verdana" w:hAnsi="Verdana" w:cs="Calibri Light"/>
        </w:rPr>
        <w:t>Příloha</w:t>
      </w:r>
      <w:r w:rsidR="00E146E8" w:rsidRPr="004B713B">
        <w:rPr>
          <w:rFonts w:ascii="Verdana" w:hAnsi="Verdana" w:cs="Calibri Light"/>
        </w:rPr>
        <w:t xml:space="preserve"> č. 03) </w:t>
      </w:r>
      <w:r w:rsidRPr="004B713B">
        <w:rPr>
          <w:rFonts w:ascii="Verdana" w:hAnsi="Verdana" w:cs="Calibri Light"/>
        </w:rPr>
        <w:t>v</w:t>
      </w:r>
      <w:r w:rsidR="008665D3" w:rsidRPr="004B713B">
        <w:rPr>
          <w:rFonts w:ascii="Verdana" w:hAnsi="Verdana" w:cs="Calibri Light"/>
        </w:rPr>
        <w:t> součinnosti s vedením města a OMH</w:t>
      </w:r>
      <w:r w:rsidRPr="004B713B">
        <w:rPr>
          <w:rFonts w:ascii="Verdana" w:hAnsi="Verdana" w:cs="Calibri Light"/>
        </w:rPr>
        <w:t xml:space="preserve">. </w:t>
      </w:r>
    </w:p>
    <w:p w:rsidR="00584D2F" w:rsidRPr="004B713B" w:rsidRDefault="00584D2F">
      <w:pPr>
        <w:tabs>
          <w:tab w:val="left" w:pos="6804"/>
        </w:tabs>
        <w:spacing w:after="0" w:line="240" w:lineRule="auto"/>
        <w:rPr>
          <w:rFonts w:ascii="Verdana" w:hAnsi="Verdana" w:cs="Calibri Light"/>
        </w:rPr>
      </w:pPr>
    </w:p>
    <w:p w:rsidR="00584D2F" w:rsidRPr="004B713B" w:rsidRDefault="00584D2F">
      <w:pPr>
        <w:tabs>
          <w:tab w:val="left" w:pos="6804"/>
        </w:tabs>
        <w:spacing w:after="0" w:line="240" w:lineRule="auto"/>
        <w:rPr>
          <w:rFonts w:ascii="Verdana" w:hAnsi="Verdana" w:cs="Calibri Light"/>
        </w:rPr>
      </w:pPr>
    </w:p>
    <w:p w:rsidR="00230407" w:rsidRPr="004B713B" w:rsidRDefault="00414CDE" w:rsidP="00E60BA9">
      <w:pPr>
        <w:keepNext/>
        <w:spacing w:after="0" w:line="240" w:lineRule="auto"/>
        <w:jc w:val="center"/>
        <w:rPr>
          <w:rFonts w:ascii="Verdana" w:hAnsi="Verdana" w:cs="Calibri Light"/>
          <w:b/>
          <w:i/>
        </w:rPr>
      </w:pPr>
      <w:r w:rsidRPr="004B713B">
        <w:rPr>
          <w:rFonts w:ascii="Verdana" w:hAnsi="Verdana" w:cs="Calibri Light"/>
          <w:b/>
          <w:i/>
        </w:rPr>
        <w:t>5</w:t>
      </w:r>
      <w:r w:rsidR="00584D2F" w:rsidRPr="004B713B">
        <w:rPr>
          <w:rFonts w:ascii="Verdana" w:hAnsi="Verdana" w:cs="Calibri Light"/>
          <w:b/>
          <w:i/>
        </w:rPr>
        <w:t>. Systém p</w:t>
      </w:r>
      <w:r w:rsidR="006B44E8" w:rsidRPr="004B713B">
        <w:rPr>
          <w:rFonts w:ascii="Verdana" w:hAnsi="Verdana" w:cs="Calibri Light"/>
          <w:b/>
          <w:i/>
        </w:rPr>
        <w:t>rovádění kontroly zimní údržby</w:t>
      </w:r>
    </w:p>
    <w:p w:rsidR="002F6CC9" w:rsidRPr="004B713B" w:rsidRDefault="00584D2F" w:rsidP="001D6B1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 xml:space="preserve">Kontrolu výkonu zimní údržby ze strany zadavatele – vlastníka komunikací – provádí pověřený pracovník Města Klášterec nad Ohří O provedené kontrole je pracovník, který kontrolu vykonává, povinen provést zápis do deníku zimní údržby, v němž uvede datum, čas, kdy byla kontrola provedena, za jakého klimatu byla kontrola prováděna a výsledek kontroly, případně vyvozená opatření z provedené kontroly. </w:t>
      </w:r>
    </w:p>
    <w:p w:rsidR="002F6CC9" w:rsidRPr="004B713B" w:rsidRDefault="002F6CC9" w:rsidP="001D6B12">
      <w:pPr>
        <w:spacing w:after="0" w:line="240" w:lineRule="auto"/>
        <w:jc w:val="both"/>
        <w:rPr>
          <w:rFonts w:ascii="Verdana" w:hAnsi="Verdana" w:cs="Calibri Light"/>
        </w:rPr>
      </w:pPr>
    </w:p>
    <w:p w:rsidR="00584D2F" w:rsidRPr="004B713B" w:rsidRDefault="00584D2F" w:rsidP="001D6B12">
      <w:pPr>
        <w:spacing w:after="0" w:line="240" w:lineRule="auto"/>
        <w:jc w:val="both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Pracovníci dodavatele zodpovědní za zajištění zimní údržby jsou povinni provádět úplné a pravdivé zápisy do deníků zimní údržby a řidiči techniky zapisují do výkazu o provozu vozidla, tzn. „stazky“, datum, čas od kdy do kdy prováděli zimní údržbu na daném úseku nebo pořadí důležitosti místní komunikace a způ</w:t>
      </w:r>
      <w:r w:rsidR="006B44E8" w:rsidRPr="004B713B">
        <w:rPr>
          <w:rFonts w:ascii="Verdana" w:hAnsi="Verdana" w:cs="Calibri Light"/>
        </w:rPr>
        <w:t>sob zmírnění závady</w:t>
      </w:r>
      <w:r w:rsidRPr="004B713B">
        <w:rPr>
          <w:rFonts w:ascii="Verdana" w:hAnsi="Verdana" w:cs="Calibri Light"/>
        </w:rPr>
        <w:t xml:space="preserve">, popř. je-li použit posypový materiál, také druh, </w:t>
      </w:r>
      <w:r w:rsidR="008665D3" w:rsidRPr="004B713B">
        <w:rPr>
          <w:rFonts w:ascii="Verdana" w:hAnsi="Verdana" w:cs="Calibri Light"/>
        </w:rPr>
        <w:t>popř. směsný</w:t>
      </w:r>
      <w:r w:rsidRPr="004B713B">
        <w:rPr>
          <w:rFonts w:ascii="Verdana" w:hAnsi="Verdana" w:cs="Calibri Light"/>
        </w:rPr>
        <w:t xml:space="preserve"> poměr posypového materiálu.</w:t>
      </w:r>
    </w:p>
    <w:p w:rsidR="00584D2F" w:rsidRPr="004B713B" w:rsidRDefault="00584D2F">
      <w:pPr>
        <w:spacing w:after="0" w:line="240" w:lineRule="auto"/>
        <w:rPr>
          <w:rFonts w:ascii="Verdana" w:hAnsi="Verdana" w:cs="Calibri Light"/>
        </w:rPr>
      </w:pPr>
    </w:p>
    <w:p w:rsidR="00230407" w:rsidRPr="004B713B" w:rsidRDefault="00414CDE" w:rsidP="00E60BA9">
      <w:pPr>
        <w:keepNext/>
        <w:spacing w:after="0" w:line="240" w:lineRule="auto"/>
        <w:ind w:left="360"/>
        <w:jc w:val="center"/>
        <w:rPr>
          <w:rFonts w:ascii="Verdana" w:hAnsi="Verdana" w:cs="Calibri Light"/>
          <w:b/>
          <w:i/>
        </w:rPr>
      </w:pPr>
      <w:r w:rsidRPr="004B713B">
        <w:rPr>
          <w:rFonts w:ascii="Verdana" w:hAnsi="Verdana" w:cs="Calibri Light"/>
          <w:b/>
          <w:i/>
        </w:rPr>
        <w:lastRenderedPageBreak/>
        <w:t>6</w:t>
      </w:r>
      <w:r w:rsidR="00B30ED7" w:rsidRPr="004B713B">
        <w:rPr>
          <w:rFonts w:ascii="Verdana" w:hAnsi="Verdana" w:cs="Calibri Light"/>
          <w:b/>
          <w:i/>
        </w:rPr>
        <w:t>.</w:t>
      </w:r>
      <w:r w:rsidR="00B30ED7" w:rsidRPr="004B713B">
        <w:rPr>
          <w:rFonts w:ascii="Verdana" w:hAnsi="Verdana" w:cs="Calibri Light"/>
          <w:b/>
          <w:i/>
        </w:rPr>
        <w:tab/>
      </w:r>
      <w:r w:rsidR="00584D2F" w:rsidRPr="004B713B">
        <w:rPr>
          <w:rFonts w:ascii="Verdana" w:hAnsi="Verdana" w:cs="Calibri Light"/>
          <w:b/>
          <w:i/>
        </w:rPr>
        <w:t>Závěr</w:t>
      </w:r>
    </w:p>
    <w:p w:rsidR="00584D2F" w:rsidRPr="004B713B" w:rsidRDefault="00230407" w:rsidP="001D6B12">
      <w:pPr>
        <w:pStyle w:val="Zkladntext"/>
        <w:rPr>
          <w:rFonts w:ascii="Verdana" w:hAnsi="Verdana" w:cs="Calibri Light"/>
          <w:sz w:val="22"/>
          <w:szCs w:val="22"/>
        </w:rPr>
      </w:pPr>
      <w:r w:rsidRPr="004B713B">
        <w:rPr>
          <w:rFonts w:ascii="Verdana" w:hAnsi="Verdana" w:cs="Calibri Light"/>
          <w:sz w:val="22"/>
          <w:szCs w:val="22"/>
        </w:rPr>
        <w:t>Dle PZÚ</w:t>
      </w:r>
      <w:r w:rsidR="00584D2F" w:rsidRPr="004B713B">
        <w:rPr>
          <w:rFonts w:ascii="Verdana" w:hAnsi="Verdana" w:cs="Calibri Light"/>
          <w:sz w:val="22"/>
          <w:szCs w:val="22"/>
        </w:rPr>
        <w:t xml:space="preserve"> bude postupováno pouze v tzv</w:t>
      </w:r>
      <w:r w:rsidR="00584D2F" w:rsidRPr="004B713B">
        <w:rPr>
          <w:rFonts w:ascii="Verdana" w:hAnsi="Verdana" w:cs="Calibri Light"/>
          <w:b/>
          <w:sz w:val="22"/>
          <w:szCs w:val="22"/>
        </w:rPr>
        <w:t xml:space="preserve">. </w:t>
      </w:r>
      <w:r w:rsidR="00D00B4D" w:rsidRPr="004B713B">
        <w:rPr>
          <w:rFonts w:ascii="Verdana" w:hAnsi="Verdana" w:cs="Calibri Light"/>
          <w:b/>
          <w:i/>
          <w:sz w:val="22"/>
          <w:szCs w:val="22"/>
        </w:rPr>
        <w:t>zimním období.</w:t>
      </w:r>
      <w:r w:rsidR="00584D2F" w:rsidRPr="004B713B">
        <w:rPr>
          <w:rFonts w:ascii="Verdana" w:hAnsi="Verdana" w:cs="Calibri Light"/>
          <w:sz w:val="22"/>
          <w:szCs w:val="22"/>
        </w:rPr>
        <w:t xml:space="preserve"> Mimo toto období se případně nutné</w:t>
      </w:r>
      <w:r w:rsidR="00D00B4D" w:rsidRPr="004B713B">
        <w:rPr>
          <w:rFonts w:ascii="Verdana" w:hAnsi="Verdana" w:cs="Calibri Light"/>
          <w:sz w:val="22"/>
          <w:szCs w:val="22"/>
        </w:rPr>
        <w:t xml:space="preserve"> zmírňování závad ve </w:t>
      </w:r>
      <w:r w:rsidR="00584D2F" w:rsidRPr="004B713B">
        <w:rPr>
          <w:rFonts w:ascii="Verdana" w:hAnsi="Verdana" w:cs="Calibri Light"/>
          <w:sz w:val="22"/>
          <w:szCs w:val="22"/>
        </w:rPr>
        <w:t xml:space="preserve">schůdnosti </w:t>
      </w:r>
      <w:r w:rsidR="00C63E09" w:rsidRPr="004B713B">
        <w:rPr>
          <w:rFonts w:ascii="Verdana" w:hAnsi="Verdana" w:cs="Calibri Light"/>
          <w:sz w:val="22"/>
          <w:szCs w:val="22"/>
        </w:rPr>
        <w:t xml:space="preserve">schodišť a podchodů bude řídit </w:t>
      </w:r>
      <w:r w:rsidR="00D00B4D" w:rsidRPr="004B713B">
        <w:rPr>
          <w:rFonts w:ascii="Verdana" w:hAnsi="Verdana" w:cs="Calibri Light"/>
          <w:sz w:val="22"/>
          <w:szCs w:val="22"/>
        </w:rPr>
        <w:t xml:space="preserve">pouze technickými </w:t>
      </w:r>
      <w:r w:rsidR="00584D2F" w:rsidRPr="004B713B">
        <w:rPr>
          <w:rFonts w:ascii="Verdana" w:hAnsi="Verdana" w:cs="Calibri Light"/>
          <w:sz w:val="22"/>
          <w:szCs w:val="22"/>
        </w:rPr>
        <w:t xml:space="preserve">možnostmi </w:t>
      </w:r>
      <w:r w:rsidR="00C63E09" w:rsidRPr="004B713B">
        <w:rPr>
          <w:rFonts w:ascii="Verdana" w:hAnsi="Verdana" w:cs="Calibri Light"/>
          <w:sz w:val="22"/>
          <w:szCs w:val="22"/>
        </w:rPr>
        <w:t xml:space="preserve">po dohodě s </w:t>
      </w:r>
      <w:r w:rsidR="00584D2F" w:rsidRPr="004B713B">
        <w:rPr>
          <w:rFonts w:ascii="Verdana" w:hAnsi="Verdana" w:cs="Calibri Light"/>
          <w:sz w:val="22"/>
          <w:szCs w:val="22"/>
        </w:rPr>
        <w:t xml:space="preserve">vlastníkem místní komunikace v daném období. </w:t>
      </w:r>
    </w:p>
    <w:p w:rsidR="00584D2F" w:rsidRPr="004B713B" w:rsidRDefault="00584D2F" w:rsidP="001D6B12">
      <w:pPr>
        <w:pStyle w:val="Zkladntext"/>
        <w:rPr>
          <w:rFonts w:ascii="Verdana" w:hAnsi="Verdana" w:cs="Calibri Light"/>
          <w:sz w:val="22"/>
          <w:szCs w:val="22"/>
        </w:rPr>
      </w:pPr>
    </w:p>
    <w:p w:rsidR="00584D2F" w:rsidRPr="004B713B" w:rsidRDefault="00D00B4D" w:rsidP="001D6B12">
      <w:pPr>
        <w:pStyle w:val="Zkladntext"/>
        <w:rPr>
          <w:rFonts w:ascii="Verdana" w:hAnsi="Verdana" w:cs="Calibri Light"/>
          <w:sz w:val="22"/>
          <w:szCs w:val="22"/>
        </w:rPr>
      </w:pPr>
      <w:r w:rsidRPr="004B713B">
        <w:rPr>
          <w:rFonts w:ascii="Verdana" w:hAnsi="Verdana" w:cs="Calibri Light"/>
          <w:sz w:val="22"/>
          <w:szCs w:val="22"/>
        </w:rPr>
        <w:t xml:space="preserve">Dodavatel </w:t>
      </w:r>
      <w:r w:rsidR="00584D2F" w:rsidRPr="004B713B">
        <w:rPr>
          <w:rFonts w:ascii="Verdana" w:hAnsi="Verdana" w:cs="Calibri Light"/>
          <w:sz w:val="22"/>
          <w:szCs w:val="22"/>
        </w:rPr>
        <w:t>nenese odpovědnost za případné neplnění po</w:t>
      </w:r>
      <w:r w:rsidRPr="004B713B">
        <w:rPr>
          <w:rFonts w:ascii="Verdana" w:hAnsi="Verdana" w:cs="Calibri Light"/>
          <w:sz w:val="22"/>
          <w:szCs w:val="22"/>
        </w:rPr>
        <w:t xml:space="preserve">vinností vyplývajících z plánu </w:t>
      </w:r>
      <w:r w:rsidR="00584D2F" w:rsidRPr="004B713B">
        <w:rPr>
          <w:rFonts w:ascii="Verdana" w:hAnsi="Verdana" w:cs="Calibri Light"/>
          <w:sz w:val="22"/>
          <w:szCs w:val="22"/>
        </w:rPr>
        <w:t xml:space="preserve">PZÚ v případě, že bude znemožněno provést zimní údržbu v daném úseku, např. stavební činností, </w:t>
      </w:r>
      <w:r w:rsidRPr="004B713B">
        <w:rPr>
          <w:rFonts w:ascii="Verdana" w:hAnsi="Verdana" w:cs="Calibri Light"/>
          <w:sz w:val="22"/>
          <w:szCs w:val="22"/>
        </w:rPr>
        <w:t xml:space="preserve">nebo </w:t>
      </w:r>
      <w:r w:rsidR="00584D2F" w:rsidRPr="004B713B">
        <w:rPr>
          <w:rFonts w:ascii="Verdana" w:hAnsi="Verdana" w:cs="Calibri Light"/>
          <w:sz w:val="22"/>
          <w:szCs w:val="22"/>
        </w:rPr>
        <w:t>odstavením motorových vozidel v úsecích, kde je zakázáno stání nebo zast</w:t>
      </w:r>
      <w:r w:rsidRPr="004B713B">
        <w:rPr>
          <w:rFonts w:ascii="Verdana" w:hAnsi="Verdana" w:cs="Calibri Light"/>
          <w:sz w:val="22"/>
          <w:szCs w:val="22"/>
        </w:rPr>
        <w:t>avení</w:t>
      </w:r>
      <w:r w:rsidR="00584D2F" w:rsidRPr="004B713B">
        <w:rPr>
          <w:rFonts w:ascii="Verdana" w:hAnsi="Verdana" w:cs="Calibri Light"/>
          <w:sz w:val="22"/>
          <w:szCs w:val="22"/>
        </w:rPr>
        <w:t xml:space="preserve">. V takových případech </w:t>
      </w:r>
      <w:r w:rsidRPr="004B713B">
        <w:rPr>
          <w:rFonts w:ascii="Verdana" w:hAnsi="Verdana" w:cs="Calibri Light"/>
          <w:sz w:val="22"/>
          <w:szCs w:val="22"/>
        </w:rPr>
        <w:t xml:space="preserve">je povinností dodavatele </w:t>
      </w:r>
      <w:r w:rsidR="00584D2F" w:rsidRPr="004B713B">
        <w:rPr>
          <w:rFonts w:ascii="Verdana" w:hAnsi="Verdana" w:cs="Calibri Light"/>
          <w:sz w:val="22"/>
          <w:szCs w:val="22"/>
        </w:rPr>
        <w:t>zajistit důkazní břemeno (fotodokument</w:t>
      </w:r>
      <w:r w:rsidRPr="004B713B">
        <w:rPr>
          <w:rFonts w:ascii="Verdana" w:hAnsi="Verdana" w:cs="Calibri Light"/>
          <w:sz w:val="22"/>
          <w:szCs w:val="22"/>
        </w:rPr>
        <w:t>aci stavu zabraňující výkonu</w:t>
      </w:r>
      <w:r w:rsidR="00584D2F" w:rsidRPr="004B713B">
        <w:rPr>
          <w:rFonts w:ascii="Verdana" w:hAnsi="Verdana" w:cs="Calibri Light"/>
          <w:sz w:val="22"/>
          <w:szCs w:val="22"/>
        </w:rPr>
        <w:t>). Z tohoto stavu vyplývá, že dodavatel není nositelem odpovědnosti za případné vzniklé škody v důsledku neprovedení zimní údržby v daném úseku z výše uvedených důvodů.</w:t>
      </w:r>
    </w:p>
    <w:p w:rsidR="00584D2F" w:rsidRPr="004B713B" w:rsidRDefault="00584D2F" w:rsidP="00C23CA4">
      <w:pPr>
        <w:pStyle w:val="Zkladntext"/>
        <w:rPr>
          <w:rFonts w:ascii="Verdana" w:hAnsi="Verdana" w:cs="Calibri Light"/>
          <w:b/>
          <w:sz w:val="22"/>
          <w:szCs w:val="22"/>
        </w:rPr>
      </w:pPr>
      <w:r w:rsidRPr="004B713B">
        <w:rPr>
          <w:rFonts w:ascii="Verdana" w:hAnsi="Verdana" w:cs="Calibri Light"/>
          <w:b/>
          <w:sz w:val="22"/>
          <w:szCs w:val="22"/>
        </w:rPr>
        <w:t xml:space="preserve">        </w:t>
      </w:r>
    </w:p>
    <w:p w:rsidR="00584D2F" w:rsidRPr="004B713B" w:rsidRDefault="00584D2F" w:rsidP="00C23CA4">
      <w:pPr>
        <w:pStyle w:val="Zkladntext"/>
        <w:rPr>
          <w:rFonts w:ascii="Verdana" w:hAnsi="Verdana" w:cs="Calibri Light"/>
          <w:b/>
          <w:sz w:val="22"/>
          <w:szCs w:val="22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</w:rPr>
      </w:pPr>
    </w:p>
    <w:p w:rsidR="00584D2F" w:rsidRPr="004B713B" w:rsidRDefault="00584D2F">
      <w:pPr>
        <w:spacing w:after="0" w:line="240" w:lineRule="auto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V Klášterci nad Ohří dne</w:t>
      </w:r>
      <w:r w:rsidR="00AF738B" w:rsidRPr="004B713B">
        <w:rPr>
          <w:rFonts w:ascii="Verdana" w:hAnsi="Verdana" w:cs="Calibri Light"/>
        </w:rPr>
        <w:t xml:space="preserve">: </w:t>
      </w:r>
      <w:r w:rsidR="00AF738B" w:rsidRPr="004B713B">
        <w:rPr>
          <w:rFonts w:ascii="Verdana" w:hAnsi="Verdana" w:cs="Calibri Light"/>
        </w:rPr>
        <w:tab/>
      </w:r>
      <w:r w:rsidR="00AF738B" w:rsidRPr="004B713B">
        <w:rPr>
          <w:rFonts w:ascii="Verdana" w:hAnsi="Verdana" w:cs="Calibri Light"/>
        </w:rPr>
        <w:tab/>
      </w:r>
      <w:r w:rsidR="00AF738B" w:rsidRPr="004B713B">
        <w:rPr>
          <w:rFonts w:ascii="Verdana" w:hAnsi="Verdana" w:cs="Calibri Light"/>
        </w:rPr>
        <w:tab/>
      </w:r>
      <w:r w:rsidR="0000001C">
        <w:rPr>
          <w:rFonts w:ascii="Verdana" w:hAnsi="Verdana" w:cs="Calibri Light"/>
        </w:rPr>
        <w:t>5</w:t>
      </w:r>
      <w:r w:rsidR="00A4626E" w:rsidRPr="004B713B">
        <w:rPr>
          <w:rFonts w:ascii="Verdana" w:hAnsi="Verdana" w:cs="Calibri Light"/>
        </w:rPr>
        <w:t>. 9. 201</w:t>
      </w:r>
      <w:r w:rsidR="0000001C">
        <w:rPr>
          <w:rFonts w:ascii="Verdana" w:hAnsi="Verdana" w:cs="Calibri Light"/>
        </w:rPr>
        <w:t>9</w:t>
      </w:r>
    </w:p>
    <w:p w:rsidR="00584D2F" w:rsidRPr="004B713B" w:rsidRDefault="00584D2F">
      <w:pPr>
        <w:keepNext/>
        <w:spacing w:after="0" w:line="240" w:lineRule="auto"/>
        <w:rPr>
          <w:rFonts w:ascii="Verdana" w:hAnsi="Verdana" w:cs="Calibri Light"/>
        </w:rPr>
      </w:pPr>
      <w:r w:rsidRPr="004B713B">
        <w:rPr>
          <w:rFonts w:ascii="Verdana" w:hAnsi="Verdana" w:cs="Calibri Light"/>
        </w:rPr>
        <w:t>Zpracoval:</w:t>
      </w:r>
      <w:r w:rsidRPr="004B713B">
        <w:rPr>
          <w:rFonts w:ascii="Verdana" w:hAnsi="Verdana" w:cs="Calibri Light"/>
        </w:rPr>
        <w:tab/>
      </w:r>
      <w:r w:rsidR="00AF738B" w:rsidRPr="004B713B">
        <w:rPr>
          <w:rFonts w:ascii="Verdana" w:hAnsi="Verdana" w:cs="Calibri Light"/>
        </w:rPr>
        <w:tab/>
      </w:r>
      <w:r w:rsidR="00AF738B" w:rsidRPr="004B713B">
        <w:rPr>
          <w:rFonts w:ascii="Verdana" w:hAnsi="Verdana" w:cs="Calibri Light"/>
        </w:rPr>
        <w:tab/>
      </w:r>
      <w:r w:rsidR="00AF738B" w:rsidRPr="004B713B">
        <w:rPr>
          <w:rFonts w:ascii="Verdana" w:hAnsi="Verdana" w:cs="Calibri Light"/>
        </w:rPr>
        <w:tab/>
      </w:r>
      <w:r w:rsidR="00AF738B" w:rsidRPr="004B713B">
        <w:rPr>
          <w:rFonts w:ascii="Verdana" w:hAnsi="Verdana" w:cs="Calibri Light"/>
        </w:rPr>
        <w:tab/>
        <w:t>Bc. Jaroslav Krejsa</w:t>
      </w:r>
    </w:p>
    <w:p w:rsidR="005E36FE" w:rsidRPr="004B713B" w:rsidRDefault="005E36FE" w:rsidP="00B70EB2">
      <w:pPr>
        <w:spacing w:after="0" w:line="240" w:lineRule="auto"/>
        <w:rPr>
          <w:rFonts w:ascii="Verdana" w:hAnsi="Verdana" w:cs="Calibri Light"/>
          <w:b/>
          <w:u w:val="single"/>
        </w:rPr>
      </w:pPr>
    </w:p>
    <w:p w:rsidR="005E36FE" w:rsidRPr="004B713B" w:rsidRDefault="005E36FE" w:rsidP="00B70EB2">
      <w:pPr>
        <w:spacing w:after="0" w:line="240" w:lineRule="auto"/>
        <w:rPr>
          <w:rFonts w:ascii="Verdana" w:hAnsi="Verdana" w:cs="Calibri Light"/>
          <w:b/>
          <w:u w:val="single"/>
        </w:rPr>
      </w:pPr>
    </w:p>
    <w:p w:rsidR="005E36FE" w:rsidRPr="004B713B" w:rsidRDefault="005E36FE" w:rsidP="00B70EB2">
      <w:pPr>
        <w:spacing w:after="0" w:line="240" w:lineRule="auto"/>
        <w:rPr>
          <w:rFonts w:ascii="Verdana" w:hAnsi="Verdana" w:cs="Calibri Light"/>
          <w:b/>
          <w:u w:val="single"/>
        </w:rPr>
      </w:pPr>
    </w:p>
    <w:sectPr w:rsidR="005E36FE" w:rsidRPr="004B713B" w:rsidSect="0075622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E" w:rsidRDefault="00107B7E" w:rsidP="00900B27">
      <w:pPr>
        <w:spacing w:after="0" w:line="240" w:lineRule="auto"/>
      </w:pPr>
      <w:r>
        <w:separator/>
      </w:r>
    </w:p>
  </w:endnote>
  <w:endnote w:type="continuationSeparator" w:id="0">
    <w:p w:rsidR="00107B7E" w:rsidRDefault="00107B7E" w:rsidP="0090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33" w:rsidRDefault="00532433" w:rsidP="00357B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2433" w:rsidRDefault="00532433" w:rsidP="00C10C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33" w:rsidRDefault="00532433" w:rsidP="00357BC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7571">
      <w:rPr>
        <w:rStyle w:val="slostrnky"/>
        <w:noProof/>
      </w:rPr>
      <w:t>2</w:t>
    </w:r>
    <w:r>
      <w:rPr>
        <w:rStyle w:val="slostrnky"/>
      </w:rPr>
      <w:fldChar w:fldCharType="end"/>
    </w:r>
  </w:p>
  <w:p w:rsidR="00532433" w:rsidRPr="00835BC7" w:rsidRDefault="00532433" w:rsidP="00900B27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E" w:rsidRDefault="00107B7E" w:rsidP="00900B27">
      <w:pPr>
        <w:spacing w:after="0" w:line="240" w:lineRule="auto"/>
      </w:pPr>
      <w:r>
        <w:separator/>
      </w:r>
    </w:p>
  </w:footnote>
  <w:footnote w:type="continuationSeparator" w:id="0">
    <w:p w:rsidR="00107B7E" w:rsidRDefault="00107B7E" w:rsidP="0090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33" w:rsidRDefault="006A24FD" w:rsidP="00532433">
    <w:pPr>
      <w:jc w:val="center"/>
    </w:pPr>
    <w:r>
      <w:rPr>
        <w:noProof/>
      </w:rPr>
      <w:drawing>
        <wp:inline distT="0" distB="0" distL="0" distR="0" wp14:anchorId="27D685FB" wp14:editId="6BDEC878">
          <wp:extent cx="3638550" cy="800100"/>
          <wp:effectExtent l="0" t="0" r="0" b="0"/>
          <wp:docPr id="1" name="obrázek 1" descr="3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2433" w:rsidRDefault="00532433" w:rsidP="00532433">
    <w:pPr>
      <w:jc w:val="center"/>
      <w:rPr>
        <w:sz w:val="20"/>
        <w:szCs w:val="20"/>
      </w:rPr>
    </w:pPr>
    <w:r>
      <w:rPr>
        <w:sz w:val="20"/>
        <w:szCs w:val="20"/>
      </w:rPr>
      <w:t>Klášterecká</w:t>
    </w:r>
    <w:r w:rsidRPr="00C20CB6">
      <w:rPr>
        <w:sz w:val="20"/>
        <w:szCs w:val="20"/>
      </w:rPr>
      <w:t xml:space="preserve"> kyselka,</w:t>
    </w:r>
    <w:r>
      <w:rPr>
        <w:sz w:val="20"/>
        <w:szCs w:val="20"/>
      </w:rPr>
      <w:t xml:space="preserve"> </w:t>
    </w:r>
    <w:r w:rsidRPr="00C20CB6">
      <w:rPr>
        <w:sz w:val="20"/>
        <w:szCs w:val="20"/>
      </w:rPr>
      <w:t>s.r.o.</w:t>
    </w:r>
    <w:r>
      <w:rPr>
        <w:sz w:val="20"/>
        <w:szCs w:val="20"/>
      </w:rPr>
      <w:t>,</w:t>
    </w:r>
    <w:r w:rsidRPr="00C20CB6">
      <w:rPr>
        <w:sz w:val="20"/>
        <w:szCs w:val="20"/>
      </w:rPr>
      <w:t xml:space="preserve"> nám</w:t>
    </w:r>
    <w:r>
      <w:rPr>
        <w:sz w:val="20"/>
        <w:szCs w:val="20"/>
      </w:rPr>
      <w:t>.</w:t>
    </w:r>
    <w:r w:rsidRPr="00C20CB6">
      <w:rPr>
        <w:sz w:val="20"/>
        <w:szCs w:val="20"/>
      </w:rPr>
      <w:t xml:space="preserve"> Dr.</w:t>
    </w:r>
    <w:r>
      <w:rPr>
        <w:sz w:val="20"/>
        <w:szCs w:val="20"/>
      </w:rPr>
      <w:t xml:space="preserve"> Eduarda Beneše 85, Klášterec nad O</w:t>
    </w:r>
    <w:r w:rsidRPr="00C20CB6">
      <w:rPr>
        <w:sz w:val="20"/>
        <w:szCs w:val="20"/>
      </w:rPr>
      <w:t>hří 431 51</w:t>
    </w:r>
  </w:p>
  <w:p w:rsidR="00532433" w:rsidRDefault="00532433" w:rsidP="00532433">
    <w:pPr>
      <w:jc w:val="center"/>
      <w:rPr>
        <w:sz w:val="20"/>
        <w:szCs w:val="20"/>
      </w:rPr>
    </w:pPr>
  </w:p>
  <w:p w:rsidR="00532433" w:rsidRPr="00C20CB6" w:rsidRDefault="00532433" w:rsidP="00532433">
    <w:pPr>
      <w:jc w:val="center"/>
      <w:rPr>
        <w:sz w:val="20"/>
        <w:szCs w:val="20"/>
      </w:rPr>
    </w:pPr>
  </w:p>
  <w:p w:rsidR="00532433" w:rsidRDefault="00532433" w:rsidP="0053243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B6D"/>
    <w:multiLevelType w:val="multilevel"/>
    <w:tmpl w:val="711A4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DB6443"/>
    <w:multiLevelType w:val="hybridMultilevel"/>
    <w:tmpl w:val="12662AC6"/>
    <w:lvl w:ilvl="0" w:tplc="A60A6820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B4938"/>
    <w:multiLevelType w:val="multilevel"/>
    <w:tmpl w:val="76E01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85868A2"/>
    <w:multiLevelType w:val="multilevel"/>
    <w:tmpl w:val="D53CF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C962BA5"/>
    <w:multiLevelType w:val="multilevel"/>
    <w:tmpl w:val="328A4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73E13FD"/>
    <w:multiLevelType w:val="multilevel"/>
    <w:tmpl w:val="0FB29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59534C4"/>
    <w:multiLevelType w:val="hybridMultilevel"/>
    <w:tmpl w:val="8E7EE0A4"/>
    <w:lvl w:ilvl="0" w:tplc="A8E25E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11C6D7F"/>
    <w:multiLevelType w:val="multilevel"/>
    <w:tmpl w:val="046C1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133639C"/>
    <w:multiLevelType w:val="multilevel"/>
    <w:tmpl w:val="4F1AE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8A903C6"/>
    <w:multiLevelType w:val="multilevel"/>
    <w:tmpl w:val="F81E3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331666"/>
    <w:multiLevelType w:val="hybridMultilevel"/>
    <w:tmpl w:val="4A425EA4"/>
    <w:lvl w:ilvl="0" w:tplc="210C53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14C71"/>
    <w:multiLevelType w:val="multilevel"/>
    <w:tmpl w:val="AC62B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1F23DA7"/>
    <w:multiLevelType w:val="multilevel"/>
    <w:tmpl w:val="D7705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641F4430"/>
    <w:multiLevelType w:val="hybridMultilevel"/>
    <w:tmpl w:val="25C2E47E"/>
    <w:lvl w:ilvl="0" w:tplc="FFFFFFFF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6FFD0710"/>
    <w:multiLevelType w:val="multilevel"/>
    <w:tmpl w:val="529EE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1744B1"/>
    <w:multiLevelType w:val="multilevel"/>
    <w:tmpl w:val="1578F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F61C8E"/>
    <w:multiLevelType w:val="multilevel"/>
    <w:tmpl w:val="41A24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89"/>
    <w:rsid w:val="0000001C"/>
    <w:rsid w:val="00001EDD"/>
    <w:rsid w:val="00052172"/>
    <w:rsid w:val="00057E93"/>
    <w:rsid w:val="000A0226"/>
    <w:rsid w:val="000B478F"/>
    <w:rsid w:val="000B7782"/>
    <w:rsid w:val="000F3DBF"/>
    <w:rsid w:val="000F6903"/>
    <w:rsid w:val="00102C36"/>
    <w:rsid w:val="00107B7E"/>
    <w:rsid w:val="001133BC"/>
    <w:rsid w:val="0015097B"/>
    <w:rsid w:val="00154F58"/>
    <w:rsid w:val="00156057"/>
    <w:rsid w:val="0016116D"/>
    <w:rsid w:val="00171F49"/>
    <w:rsid w:val="001925D1"/>
    <w:rsid w:val="00197571"/>
    <w:rsid w:val="001B11C3"/>
    <w:rsid w:val="001B1DFE"/>
    <w:rsid w:val="001D6B12"/>
    <w:rsid w:val="001E091B"/>
    <w:rsid w:val="001E3641"/>
    <w:rsid w:val="001E39D3"/>
    <w:rsid w:val="001E6EEB"/>
    <w:rsid w:val="0020167C"/>
    <w:rsid w:val="00207CFE"/>
    <w:rsid w:val="00222AA0"/>
    <w:rsid w:val="00230407"/>
    <w:rsid w:val="0023375C"/>
    <w:rsid w:val="00242E20"/>
    <w:rsid w:val="002466CB"/>
    <w:rsid w:val="0026380F"/>
    <w:rsid w:val="00267326"/>
    <w:rsid w:val="002716F9"/>
    <w:rsid w:val="0028260C"/>
    <w:rsid w:val="00292290"/>
    <w:rsid w:val="00294327"/>
    <w:rsid w:val="002B7684"/>
    <w:rsid w:val="002C03F3"/>
    <w:rsid w:val="002D7D70"/>
    <w:rsid w:val="002E1D53"/>
    <w:rsid w:val="002E4B4F"/>
    <w:rsid w:val="002F4AE8"/>
    <w:rsid w:val="002F6CC9"/>
    <w:rsid w:val="0031496B"/>
    <w:rsid w:val="0031564A"/>
    <w:rsid w:val="00327649"/>
    <w:rsid w:val="00330F41"/>
    <w:rsid w:val="003372F1"/>
    <w:rsid w:val="00357BCE"/>
    <w:rsid w:val="00357E8E"/>
    <w:rsid w:val="003723FF"/>
    <w:rsid w:val="003811BF"/>
    <w:rsid w:val="00386339"/>
    <w:rsid w:val="00390F20"/>
    <w:rsid w:val="003B400D"/>
    <w:rsid w:val="003B6225"/>
    <w:rsid w:val="003B7057"/>
    <w:rsid w:val="003D482F"/>
    <w:rsid w:val="003E0325"/>
    <w:rsid w:val="00412197"/>
    <w:rsid w:val="00414CDE"/>
    <w:rsid w:val="0043722C"/>
    <w:rsid w:val="0044419C"/>
    <w:rsid w:val="004521AD"/>
    <w:rsid w:val="0046642B"/>
    <w:rsid w:val="00467A13"/>
    <w:rsid w:val="004776B0"/>
    <w:rsid w:val="004B713B"/>
    <w:rsid w:val="004C4602"/>
    <w:rsid w:val="004C7378"/>
    <w:rsid w:val="004D4575"/>
    <w:rsid w:val="004D46B0"/>
    <w:rsid w:val="004E7134"/>
    <w:rsid w:val="00500141"/>
    <w:rsid w:val="005009DA"/>
    <w:rsid w:val="0050299D"/>
    <w:rsid w:val="00504621"/>
    <w:rsid w:val="005057A1"/>
    <w:rsid w:val="00516D74"/>
    <w:rsid w:val="00532433"/>
    <w:rsid w:val="00533D5D"/>
    <w:rsid w:val="00535569"/>
    <w:rsid w:val="00535C7B"/>
    <w:rsid w:val="005742A7"/>
    <w:rsid w:val="00584D2F"/>
    <w:rsid w:val="00587E15"/>
    <w:rsid w:val="005930F1"/>
    <w:rsid w:val="005C18BA"/>
    <w:rsid w:val="005E36FE"/>
    <w:rsid w:val="005F4E55"/>
    <w:rsid w:val="0060112A"/>
    <w:rsid w:val="006364EA"/>
    <w:rsid w:val="00636833"/>
    <w:rsid w:val="006369C6"/>
    <w:rsid w:val="00636D98"/>
    <w:rsid w:val="00641173"/>
    <w:rsid w:val="006429A7"/>
    <w:rsid w:val="00653940"/>
    <w:rsid w:val="00664F30"/>
    <w:rsid w:val="006735DD"/>
    <w:rsid w:val="00673881"/>
    <w:rsid w:val="00682388"/>
    <w:rsid w:val="00692BCF"/>
    <w:rsid w:val="006A24FD"/>
    <w:rsid w:val="006B12C3"/>
    <w:rsid w:val="006B44E8"/>
    <w:rsid w:val="006B4A8C"/>
    <w:rsid w:val="006C6DC2"/>
    <w:rsid w:val="006D4182"/>
    <w:rsid w:val="006F0267"/>
    <w:rsid w:val="006F316E"/>
    <w:rsid w:val="006F6F18"/>
    <w:rsid w:val="007030F3"/>
    <w:rsid w:val="00733663"/>
    <w:rsid w:val="007545A8"/>
    <w:rsid w:val="00756223"/>
    <w:rsid w:val="00760EE0"/>
    <w:rsid w:val="007872F8"/>
    <w:rsid w:val="007951FD"/>
    <w:rsid w:val="007967A8"/>
    <w:rsid w:val="007974EE"/>
    <w:rsid w:val="007A145F"/>
    <w:rsid w:val="007A7C42"/>
    <w:rsid w:val="007B4245"/>
    <w:rsid w:val="007B6355"/>
    <w:rsid w:val="007C22B8"/>
    <w:rsid w:val="007C3758"/>
    <w:rsid w:val="007C7AB9"/>
    <w:rsid w:val="007E1106"/>
    <w:rsid w:val="007E1CF8"/>
    <w:rsid w:val="007E4300"/>
    <w:rsid w:val="007E444A"/>
    <w:rsid w:val="007F4C6C"/>
    <w:rsid w:val="007F6E45"/>
    <w:rsid w:val="00801BD6"/>
    <w:rsid w:val="00801E2B"/>
    <w:rsid w:val="008020C3"/>
    <w:rsid w:val="0081408B"/>
    <w:rsid w:val="00822A85"/>
    <w:rsid w:val="00835BC7"/>
    <w:rsid w:val="0084589F"/>
    <w:rsid w:val="00846AA2"/>
    <w:rsid w:val="00846FA1"/>
    <w:rsid w:val="00850E97"/>
    <w:rsid w:val="0085242B"/>
    <w:rsid w:val="008629F6"/>
    <w:rsid w:val="00863EB2"/>
    <w:rsid w:val="008665D3"/>
    <w:rsid w:val="00874A3C"/>
    <w:rsid w:val="008870A4"/>
    <w:rsid w:val="008B1889"/>
    <w:rsid w:val="008C70DD"/>
    <w:rsid w:val="008E4DB7"/>
    <w:rsid w:val="008F64EE"/>
    <w:rsid w:val="0090096D"/>
    <w:rsid w:val="00900B27"/>
    <w:rsid w:val="009324B8"/>
    <w:rsid w:val="009339EE"/>
    <w:rsid w:val="00943AB7"/>
    <w:rsid w:val="00950E79"/>
    <w:rsid w:val="00965F8A"/>
    <w:rsid w:val="009701E7"/>
    <w:rsid w:val="00980377"/>
    <w:rsid w:val="009807BF"/>
    <w:rsid w:val="00986FBA"/>
    <w:rsid w:val="00987682"/>
    <w:rsid w:val="009A0353"/>
    <w:rsid w:val="009B726F"/>
    <w:rsid w:val="009D3FF6"/>
    <w:rsid w:val="00A07124"/>
    <w:rsid w:val="00A165FB"/>
    <w:rsid w:val="00A33711"/>
    <w:rsid w:val="00A41658"/>
    <w:rsid w:val="00A4626E"/>
    <w:rsid w:val="00A4638E"/>
    <w:rsid w:val="00A51B26"/>
    <w:rsid w:val="00A63CF8"/>
    <w:rsid w:val="00A63DD2"/>
    <w:rsid w:val="00A821C4"/>
    <w:rsid w:val="00A82832"/>
    <w:rsid w:val="00A958CD"/>
    <w:rsid w:val="00AA4EB6"/>
    <w:rsid w:val="00AB036D"/>
    <w:rsid w:val="00AC4C95"/>
    <w:rsid w:val="00AC6A36"/>
    <w:rsid w:val="00AE3C4B"/>
    <w:rsid w:val="00AF50A1"/>
    <w:rsid w:val="00AF738B"/>
    <w:rsid w:val="00B00BA7"/>
    <w:rsid w:val="00B0293F"/>
    <w:rsid w:val="00B07AE4"/>
    <w:rsid w:val="00B120C1"/>
    <w:rsid w:val="00B30ED7"/>
    <w:rsid w:val="00B3176D"/>
    <w:rsid w:val="00B50CA8"/>
    <w:rsid w:val="00B53BDA"/>
    <w:rsid w:val="00B647E4"/>
    <w:rsid w:val="00B70EB2"/>
    <w:rsid w:val="00B83BF2"/>
    <w:rsid w:val="00B85D11"/>
    <w:rsid w:val="00BA2F97"/>
    <w:rsid w:val="00BB18EE"/>
    <w:rsid w:val="00BC3F21"/>
    <w:rsid w:val="00BC718B"/>
    <w:rsid w:val="00BD2D7D"/>
    <w:rsid w:val="00BF0E7B"/>
    <w:rsid w:val="00BF532C"/>
    <w:rsid w:val="00C10C39"/>
    <w:rsid w:val="00C11D6D"/>
    <w:rsid w:val="00C23CA4"/>
    <w:rsid w:val="00C268FE"/>
    <w:rsid w:val="00C27DF1"/>
    <w:rsid w:val="00C3173B"/>
    <w:rsid w:val="00C3606D"/>
    <w:rsid w:val="00C36092"/>
    <w:rsid w:val="00C43326"/>
    <w:rsid w:val="00C63E09"/>
    <w:rsid w:val="00C7061A"/>
    <w:rsid w:val="00C70D16"/>
    <w:rsid w:val="00C73933"/>
    <w:rsid w:val="00C76A3B"/>
    <w:rsid w:val="00C82845"/>
    <w:rsid w:val="00C8622A"/>
    <w:rsid w:val="00C92F9F"/>
    <w:rsid w:val="00CA5AED"/>
    <w:rsid w:val="00CC22AA"/>
    <w:rsid w:val="00CC5FFE"/>
    <w:rsid w:val="00CE1025"/>
    <w:rsid w:val="00CF7611"/>
    <w:rsid w:val="00D00B4D"/>
    <w:rsid w:val="00D039F0"/>
    <w:rsid w:val="00D152BA"/>
    <w:rsid w:val="00D25C89"/>
    <w:rsid w:val="00D36CE7"/>
    <w:rsid w:val="00D576E7"/>
    <w:rsid w:val="00D711A8"/>
    <w:rsid w:val="00D738AE"/>
    <w:rsid w:val="00D759DD"/>
    <w:rsid w:val="00D925C4"/>
    <w:rsid w:val="00D955A2"/>
    <w:rsid w:val="00DB374C"/>
    <w:rsid w:val="00DB7DAC"/>
    <w:rsid w:val="00DC1203"/>
    <w:rsid w:val="00DC150B"/>
    <w:rsid w:val="00DC2CAE"/>
    <w:rsid w:val="00DE0DC1"/>
    <w:rsid w:val="00E042D0"/>
    <w:rsid w:val="00E146E8"/>
    <w:rsid w:val="00E32740"/>
    <w:rsid w:val="00E5675A"/>
    <w:rsid w:val="00E56A29"/>
    <w:rsid w:val="00E60268"/>
    <w:rsid w:val="00E60BA9"/>
    <w:rsid w:val="00E621DD"/>
    <w:rsid w:val="00E70439"/>
    <w:rsid w:val="00E72D82"/>
    <w:rsid w:val="00E903EC"/>
    <w:rsid w:val="00EA0E41"/>
    <w:rsid w:val="00EE1519"/>
    <w:rsid w:val="00F12185"/>
    <w:rsid w:val="00F21E12"/>
    <w:rsid w:val="00F242EC"/>
    <w:rsid w:val="00F5572F"/>
    <w:rsid w:val="00F71119"/>
    <w:rsid w:val="00F72822"/>
    <w:rsid w:val="00F738B6"/>
    <w:rsid w:val="00F76786"/>
    <w:rsid w:val="00F80100"/>
    <w:rsid w:val="00F8013D"/>
    <w:rsid w:val="00F81188"/>
    <w:rsid w:val="00F844E3"/>
    <w:rsid w:val="00FA67A6"/>
    <w:rsid w:val="00FD57BF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2D9356-8E52-4EBD-B397-4A48AA0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22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00B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00B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900B27"/>
    <w:rPr>
      <w:rFonts w:cs="Times New Roman"/>
    </w:rPr>
  </w:style>
  <w:style w:type="paragraph" w:styleId="Zpat">
    <w:name w:val="footer"/>
    <w:basedOn w:val="Normln"/>
    <w:link w:val="ZpatChar"/>
    <w:uiPriority w:val="99"/>
    <w:rsid w:val="00900B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900B27"/>
    <w:rPr>
      <w:rFonts w:cs="Times New Roman"/>
    </w:rPr>
  </w:style>
  <w:style w:type="paragraph" w:styleId="Bezmezer">
    <w:name w:val="No Spacing"/>
    <w:uiPriority w:val="99"/>
    <w:qFormat/>
    <w:rsid w:val="006F316E"/>
    <w:rPr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1D6B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1D6B12"/>
    <w:rPr>
      <w:rFonts w:ascii="Times New Roman" w:hAnsi="Times New Roman" w:cs="Times New Roman"/>
      <w:sz w:val="24"/>
    </w:rPr>
  </w:style>
  <w:style w:type="character" w:styleId="Odkaznakoment">
    <w:name w:val="annotation reference"/>
    <w:uiPriority w:val="99"/>
    <w:semiHidden/>
    <w:rsid w:val="00FD57B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D5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D57BF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D57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D57BF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FD57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D57BF"/>
    <w:rPr>
      <w:rFonts w:ascii="Tahoma" w:hAnsi="Tahoma" w:cs="Times New Roman"/>
      <w:sz w:val="16"/>
    </w:rPr>
  </w:style>
  <w:style w:type="character" w:styleId="slostrnky">
    <w:name w:val="page number"/>
    <w:uiPriority w:val="99"/>
    <w:rsid w:val="00C10C3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7336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43722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Rok 2013  -   2014</vt:lpstr>
    </vt:vector>
  </TitlesOfParts>
  <Company>Marius Pedersen, a.s.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2013  -   2014</dc:title>
  <dc:creator>Radimec Slavomir</dc:creator>
  <cp:lastModifiedBy>Cajthamlová Martina</cp:lastModifiedBy>
  <cp:revision>2</cp:revision>
  <cp:lastPrinted>2018-10-11T07:15:00Z</cp:lastPrinted>
  <dcterms:created xsi:type="dcterms:W3CDTF">2019-11-06T11:44:00Z</dcterms:created>
  <dcterms:modified xsi:type="dcterms:W3CDTF">2019-11-06T11:44:00Z</dcterms:modified>
</cp:coreProperties>
</file>